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BD3" w:rsidRDefault="006A6D95">
      <w:pPr>
        <w:rPr>
          <w:sz w:val="24"/>
          <w:szCs w:val="24"/>
        </w:rPr>
      </w:pPr>
      <w:r>
        <w:rPr>
          <w:sz w:val="24"/>
          <w:szCs w:val="24"/>
        </w:rPr>
        <w:t>Overview</w:t>
      </w:r>
    </w:p>
    <w:p w:rsidR="00220BD3" w:rsidRDefault="00220BD3">
      <w:pPr>
        <w:rPr>
          <w:sz w:val="24"/>
          <w:szCs w:val="24"/>
        </w:rPr>
      </w:pPr>
    </w:p>
    <w:p w:rsidR="00220BD3" w:rsidRDefault="006A6D95">
      <w:pPr>
        <w:rPr>
          <w:sz w:val="24"/>
          <w:szCs w:val="24"/>
          <w:highlight w:val="white"/>
        </w:rPr>
      </w:pPr>
      <w:r>
        <w:rPr>
          <w:sz w:val="24"/>
          <w:szCs w:val="24"/>
          <w:highlight w:val="white"/>
        </w:rPr>
        <w:t xml:space="preserve">This teacher guide </w:t>
      </w:r>
      <w:proofErr w:type="gramStart"/>
      <w:r>
        <w:rPr>
          <w:sz w:val="24"/>
          <w:szCs w:val="24"/>
          <w:highlight w:val="white"/>
        </w:rPr>
        <w:t>is intended</w:t>
      </w:r>
      <w:proofErr w:type="gramEnd"/>
      <w:r>
        <w:rPr>
          <w:sz w:val="24"/>
          <w:szCs w:val="24"/>
          <w:highlight w:val="white"/>
        </w:rPr>
        <w:t xml:space="preserve"> to help instructors navigate the set-up and execution of the PTC laboratory protocol. For your convenience, the student protocol </w:t>
      </w:r>
      <w:proofErr w:type="gramStart"/>
      <w:r>
        <w:rPr>
          <w:sz w:val="24"/>
          <w:szCs w:val="24"/>
          <w:highlight w:val="white"/>
        </w:rPr>
        <w:t>has been annotated</w:t>
      </w:r>
      <w:proofErr w:type="gramEnd"/>
      <w:r>
        <w:rPr>
          <w:sz w:val="24"/>
          <w:szCs w:val="24"/>
          <w:highlight w:val="white"/>
        </w:rPr>
        <w:t xml:space="preserve"> to include helpful text and optional stopping points with storage conditions, in red. Additional resources for PCR, gel loading, and sequencing </w:t>
      </w:r>
      <w:proofErr w:type="gramStart"/>
      <w:r>
        <w:rPr>
          <w:sz w:val="24"/>
          <w:szCs w:val="24"/>
          <w:highlight w:val="white"/>
        </w:rPr>
        <w:t>can be found</w:t>
      </w:r>
      <w:proofErr w:type="gramEnd"/>
      <w:r>
        <w:rPr>
          <w:sz w:val="24"/>
          <w:szCs w:val="24"/>
          <w:highlight w:val="white"/>
        </w:rPr>
        <w:t xml:space="preserve"> at the end of this document.  </w:t>
      </w:r>
    </w:p>
    <w:p w:rsidR="00220BD3" w:rsidRDefault="00220BD3">
      <w:pPr>
        <w:rPr>
          <w:sz w:val="24"/>
          <w:szCs w:val="24"/>
          <w:highlight w:val="white"/>
        </w:rPr>
      </w:pPr>
    </w:p>
    <w:p w:rsidR="00220BD3" w:rsidRDefault="006A6D95">
      <w:pPr>
        <w:rPr>
          <w:sz w:val="24"/>
          <w:szCs w:val="24"/>
          <w:highlight w:val="white"/>
        </w:rPr>
      </w:pPr>
      <w:r>
        <w:rPr>
          <w:sz w:val="24"/>
          <w:szCs w:val="24"/>
          <w:highlight w:val="white"/>
        </w:rPr>
        <w:t>The teacher guide includes:</w:t>
      </w:r>
    </w:p>
    <w:p w:rsidR="00220BD3" w:rsidRDefault="006A6D95">
      <w:pPr>
        <w:numPr>
          <w:ilvl w:val="0"/>
          <w:numId w:val="9"/>
        </w:numPr>
        <w:spacing w:line="240" w:lineRule="auto"/>
        <w:rPr>
          <w:sz w:val="24"/>
          <w:szCs w:val="24"/>
          <w:highlight w:val="white"/>
        </w:rPr>
      </w:pPr>
      <w:r>
        <w:rPr>
          <w:sz w:val="24"/>
          <w:szCs w:val="24"/>
          <w:highlight w:val="white"/>
        </w:rPr>
        <w:t>Pre-PTC Laboratory Prep Work</w:t>
      </w:r>
    </w:p>
    <w:p w:rsidR="00220BD3" w:rsidRDefault="006A6D95">
      <w:pPr>
        <w:numPr>
          <w:ilvl w:val="0"/>
          <w:numId w:val="9"/>
        </w:numPr>
        <w:spacing w:line="240" w:lineRule="auto"/>
        <w:rPr>
          <w:sz w:val="24"/>
          <w:szCs w:val="24"/>
        </w:rPr>
      </w:pPr>
      <w:r>
        <w:rPr>
          <w:sz w:val="24"/>
          <w:szCs w:val="24"/>
        </w:rPr>
        <w:t xml:space="preserve">Annotated PTC Student Manual </w:t>
      </w:r>
    </w:p>
    <w:p w:rsidR="00220BD3" w:rsidRDefault="006A6D95">
      <w:pPr>
        <w:numPr>
          <w:ilvl w:val="0"/>
          <w:numId w:val="9"/>
        </w:numPr>
        <w:spacing w:line="240" w:lineRule="auto"/>
        <w:rPr>
          <w:sz w:val="24"/>
          <w:szCs w:val="24"/>
        </w:rPr>
      </w:pPr>
      <w:r>
        <w:rPr>
          <w:sz w:val="24"/>
          <w:szCs w:val="24"/>
        </w:rPr>
        <w:t xml:space="preserve">Sequencing Guide </w:t>
      </w:r>
    </w:p>
    <w:p w:rsidR="00220BD3" w:rsidRDefault="006A6D95">
      <w:pPr>
        <w:numPr>
          <w:ilvl w:val="0"/>
          <w:numId w:val="9"/>
        </w:numPr>
        <w:spacing w:line="240" w:lineRule="auto"/>
        <w:rPr>
          <w:sz w:val="24"/>
          <w:szCs w:val="24"/>
        </w:rPr>
      </w:pPr>
      <w:r>
        <w:rPr>
          <w:sz w:val="24"/>
          <w:szCs w:val="24"/>
        </w:rPr>
        <w:t xml:space="preserve">Teacher Resource: Optional Pre-Laboratory Vocab Review </w:t>
      </w:r>
    </w:p>
    <w:p w:rsidR="00220BD3" w:rsidRDefault="006A6D95">
      <w:pPr>
        <w:widowControl w:val="0"/>
        <w:numPr>
          <w:ilvl w:val="0"/>
          <w:numId w:val="9"/>
        </w:numPr>
        <w:spacing w:line="240" w:lineRule="auto"/>
        <w:rPr>
          <w:sz w:val="24"/>
          <w:szCs w:val="24"/>
        </w:rPr>
      </w:pPr>
      <w:r>
        <w:rPr>
          <w:sz w:val="24"/>
          <w:szCs w:val="24"/>
        </w:rPr>
        <w:t xml:space="preserve">Teacher Resource: What is </w:t>
      </w:r>
      <w:proofErr w:type="spellStart"/>
      <w:r>
        <w:rPr>
          <w:sz w:val="24"/>
          <w:szCs w:val="24"/>
        </w:rPr>
        <w:t>Chelex</w:t>
      </w:r>
      <w:proofErr w:type="spellEnd"/>
      <w:r>
        <w:rPr>
          <w:sz w:val="24"/>
          <w:szCs w:val="24"/>
        </w:rPr>
        <w:t>®?</w:t>
      </w:r>
    </w:p>
    <w:p w:rsidR="00220BD3" w:rsidRDefault="006A6D95">
      <w:pPr>
        <w:widowControl w:val="0"/>
        <w:numPr>
          <w:ilvl w:val="0"/>
          <w:numId w:val="9"/>
        </w:numPr>
        <w:spacing w:line="240" w:lineRule="auto"/>
        <w:rPr>
          <w:sz w:val="24"/>
          <w:szCs w:val="24"/>
        </w:rPr>
      </w:pPr>
      <w:r>
        <w:rPr>
          <w:sz w:val="24"/>
          <w:szCs w:val="24"/>
        </w:rPr>
        <w:t xml:space="preserve">Teacher Resource: What is PCR? </w:t>
      </w:r>
    </w:p>
    <w:p w:rsidR="00220BD3" w:rsidRDefault="006A6D95">
      <w:pPr>
        <w:widowControl w:val="0"/>
        <w:numPr>
          <w:ilvl w:val="1"/>
          <w:numId w:val="9"/>
        </w:numPr>
        <w:spacing w:line="240" w:lineRule="auto"/>
        <w:rPr>
          <w:sz w:val="24"/>
          <w:szCs w:val="24"/>
        </w:rPr>
      </w:pPr>
      <w:r>
        <w:rPr>
          <w:sz w:val="24"/>
          <w:szCs w:val="24"/>
        </w:rPr>
        <w:t>Guidelines to creating your own PCR-book analogy</w:t>
      </w:r>
    </w:p>
    <w:p w:rsidR="00220BD3" w:rsidRDefault="006A6D95">
      <w:pPr>
        <w:widowControl w:val="0"/>
        <w:numPr>
          <w:ilvl w:val="0"/>
          <w:numId w:val="9"/>
        </w:numPr>
        <w:spacing w:line="240" w:lineRule="auto"/>
        <w:rPr>
          <w:sz w:val="24"/>
          <w:szCs w:val="24"/>
        </w:rPr>
      </w:pPr>
      <w:r>
        <w:rPr>
          <w:sz w:val="24"/>
          <w:szCs w:val="24"/>
        </w:rPr>
        <w:t>Teacher Resource: Why do we use the PTC reverse primer for sequencing?</w:t>
      </w:r>
    </w:p>
    <w:p w:rsidR="00220BD3" w:rsidRDefault="006A6D95">
      <w:pPr>
        <w:widowControl w:val="0"/>
        <w:numPr>
          <w:ilvl w:val="0"/>
          <w:numId w:val="9"/>
        </w:numPr>
        <w:spacing w:after="240" w:line="240" w:lineRule="auto"/>
        <w:rPr>
          <w:sz w:val="24"/>
          <w:szCs w:val="24"/>
        </w:rPr>
      </w:pPr>
      <w:r>
        <w:rPr>
          <w:sz w:val="24"/>
          <w:szCs w:val="24"/>
        </w:rPr>
        <w:t>Teacher Resource: Template Sign-Up Sheet for Gel Loading</w:t>
      </w:r>
    </w:p>
    <w:p w:rsidR="00220BD3" w:rsidRDefault="00220BD3">
      <w:pPr>
        <w:widowControl w:val="0"/>
        <w:spacing w:after="240" w:line="240" w:lineRule="auto"/>
        <w:ind w:left="720"/>
        <w:rPr>
          <w:b/>
          <w:sz w:val="24"/>
          <w:szCs w:val="24"/>
        </w:rPr>
      </w:pPr>
    </w:p>
    <w:p w:rsidR="00220BD3" w:rsidRDefault="00220BD3">
      <w:pPr>
        <w:widowControl w:val="0"/>
        <w:spacing w:after="240" w:line="240" w:lineRule="auto"/>
        <w:rPr>
          <w:b/>
          <w:sz w:val="24"/>
          <w:szCs w:val="24"/>
        </w:rPr>
      </w:pPr>
    </w:p>
    <w:p w:rsidR="00220BD3" w:rsidRDefault="00220BD3">
      <w:pPr>
        <w:rPr>
          <w:color w:val="FF0000"/>
          <w:sz w:val="24"/>
          <w:szCs w:val="24"/>
        </w:rPr>
      </w:pPr>
    </w:p>
    <w:p w:rsidR="00220BD3" w:rsidRDefault="00220BD3">
      <w:pPr>
        <w:rPr>
          <w:b/>
          <w:sz w:val="24"/>
          <w:szCs w:val="24"/>
        </w:rPr>
      </w:pPr>
    </w:p>
    <w:p w:rsidR="00220BD3" w:rsidRDefault="006A6D95">
      <w:pPr>
        <w:rPr>
          <w:b/>
          <w:sz w:val="24"/>
          <w:szCs w:val="24"/>
        </w:rPr>
      </w:pPr>
      <w:r>
        <w:br w:type="page"/>
      </w:r>
    </w:p>
    <w:p w:rsidR="00220BD3" w:rsidRDefault="006A6D95">
      <w:pPr>
        <w:rPr>
          <w:b/>
          <w:sz w:val="24"/>
          <w:szCs w:val="24"/>
        </w:rPr>
      </w:pPr>
      <w:r>
        <w:rPr>
          <w:b/>
          <w:sz w:val="24"/>
          <w:szCs w:val="24"/>
        </w:rPr>
        <w:lastRenderedPageBreak/>
        <w:t>Teacher Pre-Laboratory Prep Work</w:t>
      </w:r>
    </w:p>
    <w:p w:rsidR="00220BD3" w:rsidRDefault="00220BD3">
      <w:pPr>
        <w:rPr>
          <w:sz w:val="24"/>
          <w:szCs w:val="24"/>
        </w:rPr>
      </w:pPr>
    </w:p>
    <w:p w:rsidR="00220BD3" w:rsidRDefault="006A6D95">
      <w:pPr>
        <w:numPr>
          <w:ilvl w:val="0"/>
          <w:numId w:val="13"/>
        </w:numPr>
        <w:rPr>
          <w:sz w:val="24"/>
          <w:szCs w:val="24"/>
        </w:rPr>
      </w:pPr>
      <w:r>
        <w:rPr>
          <w:sz w:val="24"/>
          <w:szCs w:val="24"/>
        </w:rPr>
        <w:t>PCR Primer Master Mix</w:t>
      </w:r>
    </w:p>
    <w:p w:rsidR="00220BD3" w:rsidRDefault="006A6D95">
      <w:pPr>
        <w:numPr>
          <w:ilvl w:val="1"/>
          <w:numId w:val="13"/>
        </w:numPr>
        <w:rPr>
          <w:sz w:val="24"/>
          <w:szCs w:val="24"/>
        </w:rPr>
      </w:pPr>
      <w:r>
        <w:rPr>
          <w:sz w:val="24"/>
          <w:szCs w:val="24"/>
        </w:rPr>
        <w:t>You will receive a tube of TAS2R38 (PTC) Primers, which is a mixture of both forward and reverse primers. You will also receive a tube of Standard Master Mix, which may or may not include loading dye. If it does, you may still want to add additional loading dye in part IV step 1 (page 11 in the student manual). You will need to combine these two reagents to make the TAS2R38 Primer Master Mix used in part II, step 1. Each PCR reaction needs the following:</w:t>
      </w:r>
    </w:p>
    <w:p w:rsidR="00220BD3" w:rsidRDefault="006A6D95">
      <w:pPr>
        <w:numPr>
          <w:ilvl w:val="2"/>
          <w:numId w:val="13"/>
        </w:numPr>
        <w:rPr>
          <w:sz w:val="24"/>
          <w:szCs w:val="24"/>
        </w:rPr>
      </w:pPr>
      <w:r>
        <w:rPr>
          <w:sz w:val="24"/>
          <w:szCs w:val="24"/>
        </w:rPr>
        <w:t>10µL of TAS2R38 Primer</w:t>
      </w:r>
    </w:p>
    <w:p w:rsidR="00220BD3" w:rsidRDefault="006A6D95">
      <w:pPr>
        <w:numPr>
          <w:ilvl w:val="2"/>
          <w:numId w:val="13"/>
        </w:numPr>
        <w:rPr>
          <w:sz w:val="24"/>
          <w:szCs w:val="24"/>
        </w:rPr>
      </w:pPr>
      <w:r>
        <w:rPr>
          <w:sz w:val="24"/>
          <w:szCs w:val="24"/>
        </w:rPr>
        <w:t>12.5µL of Standard Master Mix</w:t>
      </w:r>
    </w:p>
    <w:p w:rsidR="00220BD3" w:rsidRDefault="006A6D95">
      <w:pPr>
        <w:numPr>
          <w:ilvl w:val="1"/>
          <w:numId w:val="13"/>
        </w:numPr>
        <w:rPr>
          <w:sz w:val="24"/>
          <w:szCs w:val="24"/>
        </w:rPr>
      </w:pPr>
      <w:r>
        <w:rPr>
          <w:sz w:val="24"/>
          <w:szCs w:val="24"/>
        </w:rPr>
        <w:t>We suggest calculating enough for your number of s</w:t>
      </w:r>
      <w:r w:rsidR="000B726F">
        <w:rPr>
          <w:sz w:val="24"/>
          <w:szCs w:val="24"/>
        </w:rPr>
        <w:t xml:space="preserve">tudents plus </w:t>
      </w:r>
      <w:proofErr w:type="gramStart"/>
      <w:r w:rsidR="000B726F">
        <w:rPr>
          <w:sz w:val="24"/>
          <w:szCs w:val="24"/>
        </w:rPr>
        <w:t>5</w:t>
      </w:r>
      <w:proofErr w:type="gramEnd"/>
      <w:r w:rsidR="000B726F">
        <w:rPr>
          <w:sz w:val="24"/>
          <w:szCs w:val="24"/>
        </w:rPr>
        <w:t xml:space="preserve"> extra reactions for a class of 25.</w:t>
      </w:r>
      <w:r>
        <w:rPr>
          <w:sz w:val="24"/>
          <w:szCs w:val="24"/>
        </w:rPr>
        <w:t>For example, if you are running this lab with 25 stude</w:t>
      </w:r>
      <w:r w:rsidR="000B726F">
        <w:rPr>
          <w:sz w:val="24"/>
          <w:szCs w:val="24"/>
        </w:rPr>
        <w:t xml:space="preserve">nts, you would do the following below. You can also prepare reagents for groups of </w:t>
      </w:r>
      <w:proofErr w:type="gramStart"/>
      <w:r w:rsidR="000B726F">
        <w:rPr>
          <w:sz w:val="24"/>
          <w:szCs w:val="24"/>
        </w:rPr>
        <w:t>4</w:t>
      </w:r>
      <w:proofErr w:type="gramEnd"/>
      <w:r w:rsidR="000B726F">
        <w:rPr>
          <w:sz w:val="24"/>
          <w:szCs w:val="24"/>
        </w:rPr>
        <w:t xml:space="preserve"> students with 1 extra reaction per group</w:t>
      </w:r>
      <w:r w:rsidR="00103A3E">
        <w:rPr>
          <w:sz w:val="24"/>
          <w:szCs w:val="24"/>
        </w:rPr>
        <w:t xml:space="preserve"> </w:t>
      </w:r>
      <w:r w:rsidR="000B726F">
        <w:rPr>
          <w:sz w:val="24"/>
          <w:szCs w:val="24"/>
        </w:rPr>
        <w:t>.</w:t>
      </w:r>
      <w:r w:rsidR="00103A3E">
        <w:rPr>
          <w:sz w:val="24"/>
          <w:szCs w:val="24"/>
        </w:rPr>
        <w:t xml:space="preserve">Label MM on the </w:t>
      </w:r>
      <w:proofErr w:type="spellStart"/>
      <w:r w:rsidR="00103A3E">
        <w:rPr>
          <w:sz w:val="24"/>
          <w:szCs w:val="24"/>
        </w:rPr>
        <w:t>microcentrifuge</w:t>
      </w:r>
      <w:proofErr w:type="spellEnd"/>
      <w:r w:rsidR="00103A3E">
        <w:rPr>
          <w:sz w:val="24"/>
          <w:szCs w:val="24"/>
        </w:rPr>
        <w:t xml:space="preserve"> tube.</w:t>
      </w:r>
    </w:p>
    <w:p w:rsidR="00220BD3" w:rsidRDefault="00220BD3">
      <w:pPr>
        <w:rPr>
          <w:sz w:val="24"/>
          <w:szCs w:val="24"/>
        </w:rPr>
      </w:pPr>
    </w:p>
    <w:tbl>
      <w:tblPr>
        <w:tblStyle w:val="a"/>
        <w:tblW w:w="107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1"/>
        <w:gridCol w:w="1841"/>
        <w:gridCol w:w="2446"/>
        <w:gridCol w:w="2446"/>
      </w:tblGrid>
      <w:tr w:rsidR="000B726F" w:rsidTr="000B726F">
        <w:trPr>
          <w:trHeight w:val="274"/>
          <w:jc w:val="center"/>
        </w:trPr>
        <w:tc>
          <w:tcPr>
            <w:tcW w:w="4031" w:type="dxa"/>
            <w:shd w:val="clear" w:color="auto" w:fill="auto"/>
            <w:tcMar>
              <w:top w:w="100" w:type="dxa"/>
              <w:left w:w="100" w:type="dxa"/>
              <w:bottom w:w="100" w:type="dxa"/>
              <w:right w:w="100" w:type="dxa"/>
            </w:tcMar>
          </w:tcPr>
          <w:p w:rsidR="000B726F" w:rsidRDefault="000B726F">
            <w:pPr>
              <w:widowControl w:val="0"/>
              <w:spacing w:line="240" w:lineRule="auto"/>
              <w:rPr>
                <w:b/>
                <w:sz w:val="24"/>
                <w:szCs w:val="24"/>
              </w:rPr>
            </w:pPr>
            <w:r>
              <w:rPr>
                <w:b/>
                <w:sz w:val="24"/>
                <w:szCs w:val="24"/>
              </w:rPr>
              <w:t>Reagent</w:t>
            </w:r>
          </w:p>
        </w:tc>
        <w:tc>
          <w:tcPr>
            <w:tcW w:w="1841" w:type="dxa"/>
            <w:shd w:val="clear" w:color="auto" w:fill="auto"/>
            <w:tcMar>
              <w:top w:w="100" w:type="dxa"/>
              <w:left w:w="100" w:type="dxa"/>
              <w:bottom w:w="100" w:type="dxa"/>
              <w:right w:w="100" w:type="dxa"/>
            </w:tcMar>
          </w:tcPr>
          <w:p w:rsidR="000B726F" w:rsidRDefault="000B726F">
            <w:pPr>
              <w:widowControl w:val="0"/>
              <w:spacing w:line="240" w:lineRule="auto"/>
              <w:rPr>
                <w:b/>
                <w:sz w:val="24"/>
                <w:szCs w:val="24"/>
              </w:rPr>
            </w:pPr>
            <w:r>
              <w:rPr>
                <w:b/>
                <w:sz w:val="24"/>
                <w:szCs w:val="24"/>
              </w:rPr>
              <w:t>Per 1 Student</w:t>
            </w:r>
          </w:p>
        </w:tc>
        <w:tc>
          <w:tcPr>
            <w:tcW w:w="2446" w:type="dxa"/>
            <w:shd w:val="clear" w:color="auto" w:fill="auto"/>
            <w:tcMar>
              <w:top w:w="100" w:type="dxa"/>
              <w:left w:w="100" w:type="dxa"/>
              <w:bottom w:w="100" w:type="dxa"/>
              <w:right w:w="100" w:type="dxa"/>
            </w:tcMar>
          </w:tcPr>
          <w:p w:rsidR="000B726F" w:rsidRDefault="000B726F">
            <w:pPr>
              <w:widowControl w:val="0"/>
              <w:spacing w:line="240" w:lineRule="auto"/>
              <w:rPr>
                <w:b/>
                <w:sz w:val="24"/>
                <w:szCs w:val="24"/>
              </w:rPr>
            </w:pPr>
            <w:r>
              <w:rPr>
                <w:b/>
                <w:sz w:val="24"/>
                <w:szCs w:val="24"/>
              </w:rPr>
              <w:t>Per 25 Students</w:t>
            </w:r>
          </w:p>
        </w:tc>
        <w:tc>
          <w:tcPr>
            <w:tcW w:w="2446" w:type="dxa"/>
          </w:tcPr>
          <w:p w:rsidR="000B726F" w:rsidRDefault="000B726F">
            <w:pPr>
              <w:widowControl w:val="0"/>
              <w:spacing w:line="240" w:lineRule="auto"/>
              <w:rPr>
                <w:b/>
                <w:sz w:val="24"/>
                <w:szCs w:val="24"/>
              </w:rPr>
            </w:pPr>
            <w:r>
              <w:rPr>
                <w:b/>
                <w:sz w:val="24"/>
                <w:szCs w:val="24"/>
              </w:rPr>
              <w:t>Per 4 students</w:t>
            </w:r>
          </w:p>
        </w:tc>
      </w:tr>
      <w:tr w:rsidR="000B726F" w:rsidTr="000B726F">
        <w:trPr>
          <w:trHeight w:val="274"/>
          <w:jc w:val="center"/>
        </w:trPr>
        <w:tc>
          <w:tcPr>
            <w:tcW w:w="4031" w:type="dxa"/>
            <w:shd w:val="clear" w:color="auto" w:fill="auto"/>
            <w:tcMar>
              <w:top w:w="100" w:type="dxa"/>
              <w:left w:w="100" w:type="dxa"/>
              <w:bottom w:w="100" w:type="dxa"/>
              <w:right w:w="100" w:type="dxa"/>
            </w:tcMar>
          </w:tcPr>
          <w:p w:rsidR="000B726F" w:rsidRDefault="000B726F">
            <w:pPr>
              <w:widowControl w:val="0"/>
              <w:spacing w:line="240" w:lineRule="auto"/>
              <w:rPr>
                <w:sz w:val="24"/>
                <w:szCs w:val="24"/>
              </w:rPr>
            </w:pPr>
            <w:r>
              <w:rPr>
                <w:sz w:val="24"/>
                <w:szCs w:val="24"/>
              </w:rPr>
              <w:t>TAS2R38 Primer</w:t>
            </w:r>
          </w:p>
        </w:tc>
        <w:tc>
          <w:tcPr>
            <w:tcW w:w="1841" w:type="dxa"/>
            <w:shd w:val="clear" w:color="auto" w:fill="auto"/>
            <w:tcMar>
              <w:top w:w="100" w:type="dxa"/>
              <w:left w:w="100" w:type="dxa"/>
              <w:bottom w:w="100" w:type="dxa"/>
              <w:right w:w="100" w:type="dxa"/>
            </w:tcMar>
          </w:tcPr>
          <w:p w:rsidR="000B726F" w:rsidRDefault="000B726F">
            <w:pPr>
              <w:widowControl w:val="0"/>
              <w:spacing w:line="240" w:lineRule="auto"/>
              <w:rPr>
                <w:sz w:val="24"/>
                <w:szCs w:val="24"/>
              </w:rPr>
            </w:pPr>
            <w:r>
              <w:rPr>
                <w:sz w:val="24"/>
                <w:szCs w:val="24"/>
              </w:rPr>
              <w:t>10µL</w:t>
            </w:r>
          </w:p>
        </w:tc>
        <w:tc>
          <w:tcPr>
            <w:tcW w:w="2446" w:type="dxa"/>
            <w:shd w:val="clear" w:color="auto" w:fill="auto"/>
            <w:tcMar>
              <w:top w:w="100" w:type="dxa"/>
              <w:left w:w="100" w:type="dxa"/>
              <w:bottom w:w="100" w:type="dxa"/>
              <w:right w:w="100" w:type="dxa"/>
            </w:tcMar>
          </w:tcPr>
          <w:p w:rsidR="000B726F" w:rsidRDefault="000B726F">
            <w:pPr>
              <w:widowControl w:val="0"/>
              <w:spacing w:line="240" w:lineRule="auto"/>
              <w:rPr>
                <w:sz w:val="24"/>
                <w:szCs w:val="24"/>
              </w:rPr>
            </w:pPr>
            <w:r>
              <w:rPr>
                <w:sz w:val="24"/>
                <w:szCs w:val="24"/>
              </w:rPr>
              <w:t>30 X 10µL = 300µL</w:t>
            </w:r>
          </w:p>
        </w:tc>
        <w:tc>
          <w:tcPr>
            <w:tcW w:w="2446" w:type="dxa"/>
          </w:tcPr>
          <w:p w:rsidR="000B726F" w:rsidRDefault="000B726F">
            <w:pPr>
              <w:widowControl w:val="0"/>
              <w:spacing w:line="240" w:lineRule="auto"/>
              <w:rPr>
                <w:sz w:val="24"/>
                <w:szCs w:val="24"/>
              </w:rPr>
            </w:pPr>
            <w:r>
              <w:rPr>
                <w:sz w:val="24"/>
                <w:szCs w:val="24"/>
              </w:rPr>
              <w:t>6X10 µL=60 µL</w:t>
            </w:r>
          </w:p>
        </w:tc>
      </w:tr>
      <w:tr w:rsidR="000B726F" w:rsidTr="000B726F">
        <w:trPr>
          <w:trHeight w:val="274"/>
          <w:jc w:val="center"/>
        </w:trPr>
        <w:tc>
          <w:tcPr>
            <w:tcW w:w="4031" w:type="dxa"/>
            <w:shd w:val="clear" w:color="auto" w:fill="auto"/>
            <w:tcMar>
              <w:top w:w="100" w:type="dxa"/>
              <w:left w:w="100" w:type="dxa"/>
              <w:bottom w:w="100" w:type="dxa"/>
              <w:right w:w="100" w:type="dxa"/>
            </w:tcMar>
          </w:tcPr>
          <w:p w:rsidR="000B726F" w:rsidRDefault="000B726F">
            <w:pPr>
              <w:widowControl w:val="0"/>
              <w:spacing w:line="240" w:lineRule="auto"/>
              <w:rPr>
                <w:sz w:val="24"/>
                <w:szCs w:val="24"/>
              </w:rPr>
            </w:pPr>
            <w:r>
              <w:rPr>
                <w:sz w:val="24"/>
                <w:szCs w:val="24"/>
              </w:rPr>
              <w:t>30 X 12.5µL of Standard Master Mix</w:t>
            </w:r>
          </w:p>
        </w:tc>
        <w:tc>
          <w:tcPr>
            <w:tcW w:w="1841" w:type="dxa"/>
            <w:shd w:val="clear" w:color="auto" w:fill="auto"/>
            <w:tcMar>
              <w:top w:w="100" w:type="dxa"/>
              <w:left w:w="100" w:type="dxa"/>
              <w:bottom w:w="100" w:type="dxa"/>
              <w:right w:w="100" w:type="dxa"/>
            </w:tcMar>
          </w:tcPr>
          <w:p w:rsidR="000B726F" w:rsidRDefault="000B726F">
            <w:pPr>
              <w:widowControl w:val="0"/>
              <w:spacing w:line="240" w:lineRule="auto"/>
              <w:rPr>
                <w:sz w:val="24"/>
                <w:szCs w:val="24"/>
              </w:rPr>
            </w:pPr>
            <w:r>
              <w:rPr>
                <w:sz w:val="24"/>
                <w:szCs w:val="24"/>
              </w:rPr>
              <w:t xml:space="preserve">12.5µL </w:t>
            </w:r>
          </w:p>
        </w:tc>
        <w:tc>
          <w:tcPr>
            <w:tcW w:w="2446" w:type="dxa"/>
            <w:shd w:val="clear" w:color="auto" w:fill="auto"/>
            <w:tcMar>
              <w:top w:w="100" w:type="dxa"/>
              <w:left w:w="100" w:type="dxa"/>
              <w:bottom w:w="100" w:type="dxa"/>
              <w:right w:w="100" w:type="dxa"/>
            </w:tcMar>
          </w:tcPr>
          <w:p w:rsidR="000B726F" w:rsidRDefault="000B726F">
            <w:pPr>
              <w:widowControl w:val="0"/>
              <w:spacing w:line="240" w:lineRule="auto"/>
              <w:rPr>
                <w:sz w:val="24"/>
                <w:szCs w:val="24"/>
              </w:rPr>
            </w:pPr>
            <w:r>
              <w:rPr>
                <w:sz w:val="24"/>
                <w:szCs w:val="24"/>
              </w:rPr>
              <w:t>30 X 12.5µL = 375µL</w:t>
            </w:r>
          </w:p>
        </w:tc>
        <w:tc>
          <w:tcPr>
            <w:tcW w:w="2446" w:type="dxa"/>
          </w:tcPr>
          <w:p w:rsidR="000B726F" w:rsidRDefault="000B726F">
            <w:pPr>
              <w:widowControl w:val="0"/>
              <w:spacing w:line="240" w:lineRule="auto"/>
              <w:rPr>
                <w:sz w:val="24"/>
                <w:szCs w:val="24"/>
              </w:rPr>
            </w:pPr>
            <w:r>
              <w:rPr>
                <w:sz w:val="24"/>
                <w:szCs w:val="24"/>
              </w:rPr>
              <w:t>6 X 12.5µL = 75µL</w:t>
            </w:r>
          </w:p>
        </w:tc>
      </w:tr>
      <w:tr w:rsidR="000B726F" w:rsidTr="000B726F">
        <w:trPr>
          <w:trHeight w:val="289"/>
          <w:jc w:val="center"/>
        </w:trPr>
        <w:tc>
          <w:tcPr>
            <w:tcW w:w="4031" w:type="dxa"/>
            <w:shd w:val="clear" w:color="auto" w:fill="auto"/>
            <w:tcMar>
              <w:top w:w="100" w:type="dxa"/>
              <w:left w:w="100" w:type="dxa"/>
              <w:bottom w:w="100" w:type="dxa"/>
              <w:right w:w="100" w:type="dxa"/>
            </w:tcMar>
          </w:tcPr>
          <w:p w:rsidR="000B726F" w:rsidRDefault="000B726F">
            <w:pPr>
              <w:widowControl w:val="0"/>
              <w:spacing w:line="240" w:lineRule="auto"/>
              <w:rPr>
                <w:sz w:val="24"/>
                <w:szCs w:val="24"/>
              </w:rPr>
            </w:pPr>
            <w:r>
              <w:rPr>
                <w:sz w:val="24"/>
                <w:szCs w:val="24"/>
              </w:rPr>
              <w:t>Total</w:t>
            </w:r>
          </w:p>
        </w:tc>
        <w:tc>
          <w:tcPr>
            <w:tcW w:w="1841" w:type="dxa"/>
            <w:shd w:val="clear" w:color="auto" w:fill="auto"/>
            <w:tcMar>
              <w:top w:w="100" w:type="dxa"/>
              <w:left w:w="100" w:type="dxa"/>
              <w:bottom w:w="100" w:type="dxa"/>
              <w:right w:w="100" w:type="dxa"/>
            </w:tcMar>
          </w:tcPr>
          <w:p w:rsidR="000B726F" w:rsidRDefault="000B726F">
            <w:pPr>
              <w:widowControl w:val="0"/>
              <w:spacing w:line="240" w:lineRule="auto"/>
              <w:rPr>
                <w:b/>
                <w:sz w:val="24"/>
                <w:szCs w:val="24"/>
              </w:rPr>
            </w:pPr>
            <w:r>
              <w:rPr>
                <w:b/>
                <w:sz w:val="24"/>
                <w:szCs w:val="24"/>
              </w:rPr>
              <w:t>22.5µL</w:t>
            </w:r>
          </w:p>
        </w:tc>
        <w:tc>
          <w:tcPr>
            <w:tcW w:w="2446" w:type="dxa"/>
            <w:shd w:val="clear" w:color="auto" w:fill="auto"/>
            <w:tcMar>
              <w:top w:w="100" w:type="dxa"/>
              <w:left w:w="100" w:type="dxa"/>
              <w:bottom w:w="100" w:type="dxa"/>
              <w:right w:w="100" w:type="dxa"/>
            </w:tcMar>
          </w:tcPr>
          <w:p w:rsidR="000B726F" w:rsidRDefault="000B726F">
            <w:pPr>
              <w:widowControl w:val="0"/>
              <w:spacing w:line="240" w:lineRule="auto"/>
              <w:rPr>
                <w:b/>
                <w:sz w:val="24"/>
                <w:szCs w:val="24"/>
              </w:rPr>
            </w:pPr>
            <w:r>
              <w:rPr>
                <w:b/>
                <w:sz w:val="24"/>
                <w:szCs w:val="24"/>
              </w:rPr>
              <w:t>675µL</w:t>
            </w:r>
          </w:p>
        </w:tc>
        <w:tc>
          <w:tcPr>
            <w:tcW w:w="2446" w:type="dxa"/>
          </w:tcPr>
          <w:p w:rsidR="000B726F" w:rsidRDefault="000B726F">
            <w:pPr>
              <w:widowControl w:val="0"/>
              <w:spacing w:line="240" w:lineRule="auto"/>
              <w:rPr>
                <w:b/>
                <w:sz w:val="24"/>
                <w:szCs w:val="24"/>
              </w:rPr>
            </w:pPr>
            <w:r>
              <w:rPr>
                <w:b/>
                <w:sz w:val="24"/>
                <w:szCs w:val="24"/>
              </w:rPr>
              <w:t>135 µL</w:t>
            </w:r>
          </w:p>
        </w:tc>
      </w:tr>
    </w:tbl>
    <w:p w:rsidR="00220BD3" w:rsidRDefault="00220BD3">
      <w:pPr>
        <w:rPr>
          <w:color w:val="FF0000"/>
          <w:sz w:val="24"/>
          <w:szCs w:val="24"/>
        </w:rPr>
      </w:pPr>
    </w:p>
    <w:p w:rsidR="00220BD3" w:rsidRDefault="006A6D95">
      <w:pPr>
        <w:numPr>
          <w:ilvl w:val="1"/>
          <w:numId w:val="13"/>
        </w:numPr>
        <w:rPr>
          <w:sz w:val="24"/>
          <w:szCs w:val="24"/>
        </w:rPr>
      </w:pPr>
      <w:r>
        <w:rPr>
          <w:sz w:val="24"/>
          <w:szCs w:val="24"/>
        </w:rPr>
        <w:t xml:space="preserve">In this example, you will pipette 300µL of the TAS2R38 Primers into a new tube. Add 375µL of Standard Master Mix to this tube and pipette up and down to thoroughly mix. Aliquot 22.5µL of this mixture into clean, clear 0.2mL PCR tubes. One tube </w:t>
      </w:r>
      <w:proofErr w:type="gramStart"/>
      <w:r>
        <w:rPr>
          <w:sz w:val="24"/>
          <w:szCs w:val="24"/>
        </w:rPr>
        <w:t>will be needed</w:t>
      </w:r>
      <w:proofErr w:type="gramEnd"/>
      <w:r>
        <w:rPr>
          <w:sz w:val="24"/>
          <w:szCs w:val="24"/>
        </w:rPr>
        <w:t xml:space="preserve"> for one student. Put on ice in adapter tubes. </w:t>
      </w:r>
    </w:p>
    <w:p w:rsidR="00220BD3" w:rsidRDefault="006A6D95">
      <w:pPr>
        <w:numPr>
          <w:ilvl w:val="1"/>
          <w:numId w:val="13"/>
        </w:numPr>
        <w:rPr>
          <w:sz w:val="24"/>
          <w:szCs w:val="24"/>
        </w:rPr>
      </w:pPr>
      <w:r>
        <w:rPr>
          <w:sz w:val="24"/>
          <w:szCs w:val="24"/>
        </w:rPr>
        <w:t xml:space="preserve">You can prepare this TAS2R38 Primer Master Mix up to one hour before use. </w:t>
      </w:r>
    </w:p>
    <w:p w:rsidR="00220BD3" w:rsidRDefault="006A6D95">
      <w:pPr>
        <w:numPr>
          <w:ilvl w:val="0"/>
          <w:numId w:val="13"/>
        </w:numPr>
        <w:rPr>
          <w:sz w:val="24"/>
          <w:szCs w:val="24"/>
        </w:rPr>
      </w:pPr>
      <w:r>
        <w:rPr>
          <w:sz w:val="24"/>
          <w:szCs w:val="24"/>
        </w:rPr>
        <w:t xml:space="preserve">Gel loading </w:t>
      </w:r>
    </w:p>
    <w:p w:rsidR="00220BD3" w:rsidRDefault="006A6D95">
      <w:pPr>
        <w:numPr>
          <w:ilvl w:val="1"/>
          <w:numId w:val="13"/>
        </w:numPr>
        <w:rPr>
          <w:sz w:val="24"/>
          <w:szCs w:val="24"/>
        </w:rPr>
      </w:pPr>
      <w:r>
        <w:rPr>
          <w:sz w:val="24"/>
          <w:szCs w:val="24"/>
        </w:rPr>
        <w:t xml:space="preserve">Prepare gels before part IV. </w:t>
      </w:r>
      <w:r w:rsidR="00A95B1B">
        <w:rPr>
          <w:sz w:val="24"/>
          <w:szCs w:val="24"/>
        </w:rPr>
        <w:t xml:space="preserve">First, prepare </w:t>
      </w:r>
      <w:proofErr w:type="gramStart"/>
      <w:r w:rsidR="00A95B1B">
        <w:rPr>
          <w:sz w:val="24"/>
          <w:szCs w:val="24"/>
        </w:rPr>
        <w:t>1X</w:t>
      </w:r>
      <w:proofErr w:type="gramEnd"/>
      <w:r w:rsidR="00A95B1B">
        <w:rPr>
          <w:sz w:val="24"/>
          <w:szCs w:val="24"/>
        </w:rPr>
        <w:t xml:space="preserve"> Sodium Borate Buffer. This is the same buffer for labs 1.2 and 4A. A 20X stock </w:t>
      </w:r>
      <w:proofErr w:type="gramStart"/>
      <w:r w:rsidR="00A95B1B">
        <w:rPr>
          <w:sz w:val="24"/>
          <w:szCs w:val="24"/>
        </w:rPr>
        <w:t>is provided</w:t>
      </w:r>
      <w:proofErr w:type="gramEnd"/>
      <w:r w:rsidR="00A95B1B">
        <w:rPr>
          <w:sz w:val="24"/>
          <w:szCs w:val="24"/>
        </w:rPr>
        <w:t xml:space="preserve"> in your kit. Dilute with deionize water. </w:t>
      </w:r>
      <w:r>
        <w:rPr>
          <w:sz w:val="24"/>
          <w:szCs w:val="24"/>
        </w:rPr>
        <w:t>Make sure you add the appropria</w:t>
      </w:r>
      <w:r w:rsidR="00A95B1B">
        <w:rPr>
          <w:sz w:val="24"/>
          <w:szCs w:val="24"/>
        </w:rPr>
        <w:t xml:space="preserve">te amount of </w:t>
      </w:r>
      <w:proofErr w:type="spellStart"/>
      <w:r w:rsidR="00A95B1B">
        <w:rPr>
          <w:sz w:val="24"/>
          <w:szCs w:val="24"/>
        </w:rPr>
        <w:t>SyberSafe</w:t>
      </w:r>
      <w:proofErr w:type="spellEnd"/>
      <w:r>
        <w:rPr>
          <w:sz w:val="24"/>
          <w:szCs w:val="24"/>
        </w:rPr>
        <w:t xml:space="preserve">® to </w:t>
      </w:r>
      <w:r w:rsidR="00A95B1B">
        <w:rPr>
          <w:sz w:val="24"/>
          <w:szCs w:val="24"/>
        </w:rPr>
        <w:t>your molten agarose/buffer mix with a ratio of 1</w:t>
      </w:r>
      <w:r w:rsidR="003B5D5A">
        <w:rPr>
          <w:sz w:val="24"/>
          <w:szCs w:val="24"/>
        </w:rPr>
        <w:t xml:space="preserve"> </w:t>
      </w:r>
      <w:r w:rsidR="00A95B1B">
        <w:rPr>
          <w:sz w:val="24"/>
          <w:szCs w:val="24"/>
        </w:rPr>
        <w:t xml:space="preserve">part </w:t>
      </w:r>
      <w:proofErr w:type="spellStart"/>
      <w:r w:rsidR="00A95B1B">
        <w:rPr>
          <w:sz w:val="24"/>
          <w:szCs w:val="24"/>
        </w:rPr>
        <w:t>SyberSafe</w:t>
      </w:r>
      <w:proofErr w:type="spellEnd"/>
      <w:r w:rsidR="00A95B1B">
        <w:rPr>
          <w:sz w:val="24"/>
          <w:szCs w:val="24"/>
        </w:rPr>
        <w:t xml:space="preserve"> to 10,000 part 1X Sodium Borate Buffer. </w:t>
      </w:r>
      <w:r>
        <w:rPr>
          <w:sz w:val="24"/>
          <w:szCs w:val="24"/>
        </w:rPr>
        <w:t>For e</w:t>
      </w:r>
      <w:r w:rsidR="00A95B1B">
        <w:rPr>
          <w:sz w:val="24"/>
          <w:szCs w:val="24"/>
        </w:rPr>
        <w:t>xample, if your gel tray takes 3</w:t>
      </w:r>
      <w:r>
        <w:rPr>
          <w:sz w:val="24"/>
          <w:szCs w:val="24"/>
        </w:rPr>
        <w:t>0mL of this molten ag</w:t>
      </w:r>
      <w:r w:rsidR="00A95B1B">
        <w:rPr>
          <w:sz w:val="24"/>
          <w:szCs w:val="24"/>
        </w:rPr>
        <w:t xml:space="preserve">arose/buffer mix, you must add </w:t>
      </w:r>
      <w:r>
        <w:rPr>
          <w:sz w:val="24"/>
          <w:szCs w:val="24"/>
        </w:rPr>
        <w:t>µ</w:t>
      </w:r>
      <w:r w:rsidR="00A95B1B">
        <w:rPr>
          <w:sz w:val="24"/>
          <w:szCs w:val="24"/>
        </w:rPr>
        <w:t xml:space="preserve">L of </w:t>
      </w:r>
      <w:proofErr w:type="spellStart"/>
      <w:r w:rsidR="00A95B1B">
        <w:rPr>
          <w:sz w:val="24"/>
          <w:szCs w:val="24"/>
        </w:rPr>
        <w:lastRenderedPageBreak/>
        <w:t>SyberSafe</w:t>
      </w:r>
      <w:proofErr w:type="spellEnd"/>
      <w:r>
        <w:rPr>
          <w:sz w:val="24"/>
          <w:szCs w:val="24"/>
        </w:rPr>
        <w:t xml:space="preserve">®. </w:t>
      </w:r>
      <w:r w:rsidR="003B5D5A">
        <w:rPr>
          <w:sz w:val="24"/>
          <w:szCs w:val="24"/>
        </w:rPr>
        <w:t xml:space="preserve"> For 120 mL of molten agarose, add 12µL </w:t>
      </w:r>
      <w:proofErr w:type="spellStart"/>
      <w:r w:rsidR="003B5D5A">
        <w:rPr>
          <w:sz w:val="24"/>
          <w:szCs w:val="24"/>
        </w:rPr>
        <w:t>SyberSafe</w:t>
      </w:r>
      <w:proofErr w:type="spellEnd"/>
      <w:r w:rsidR="003B5D5A">
        <w:rPr>
          <w:sz w:val="24"/>
          <w:szCs w:val="24"/>
        </w:rPr>
        <w:t xml:space="preserve">®. </w:t>
      </w:r>
      <w:r>
        <w:rPr>
          <w:sz w:val="24"/>
          <w:szCs w:val="24"/>
        </w:rPr>
        <w:t>Remember to mix thoroughly before pouring into your gel tray. Once poured, cover or keep gels out of light until ready to use.</w:t>
      </w:r>
    </w:p>
    <w:p w:rsidR="00220BD3" w:rsidRDefault="006A6D95">
      <w:pPr>
        <w:numPr>
          <w:ilvl w:val="1"/>
          <w:numId w:val="13"/>
        </w:numPr>
        <w:rPr>
          <w:sz w:val="24"/>
          <w:szCs w:val="24"/>
        </w:rPr>
      </w:pPr>
      <w:r>
        <w:rPr>
          <w:sz w:val="24"/>
          <w:szCs w:val="24"/>
        </w:rPr>
        <w:t xml:space="preserve">You will need one lane per student, one lane of undigested control, and one lane for ladder in each gel. </w:t>
      </w:r>
    </w:p>
    <w:p w:rsidR="00220BD3" w:rsidRDefault="006A6D95">
      <w:pPr>
        <w:numPr>
          <w:ilvl w:val="2"/>
          <w:numId w:val="13"/>
        </w:numPr>
        <w:rPr>
          <w:sz w:val="24"/>
          <w:szCs w:val="24"/>
        </w:rPr>
      </w:pPr>
      <w:r>
        <w:rPr>
          <w:sz w:val="24"/>
          <w:szCs w:val="24"/>
        </w:rPr>
        <w:t xml:space="preserve">It is up to you whether you allow students to assign themselves or you pre-assign each student to a gel and a lane before students load samples in part IV step 3 (keep track of this list). We have included a sign-up template at the end of this document.  </w:t>
      </w:r>
    </w:p>
    <w:p w:rsidR="00220BD3" w:rsidRDefault="006A6D95">
      <w:pPr>
        <w:numPr>
          <w:ilvl w:val="1"/>
          <w:numId w:val="13"/>
        </w:numPr>
        <w:rPr>
          <w:sz w:val="24"/>
          <w:szCs w:val="24"/>
        </w:rPr>
      </w:pPr>
      <w:r>
        <w:rPr>
          <w:sz w:val="24"/>
          <w:szCs w:val="24"/>
        </w:rPr>
        <w:t>Before students load their samples, e</w:t>
      </w:r>
      <w:r w:rsidR="000B726F">
        <w:rPr>
          <w:sz w:val="24"/>
          <w:szCs w:val="24"/>
        </w:rPr>
        <w:t>nsure that you have loaded 10</w:t>
      </w:r>
      <w:r>
        <w:rPr>
          <w:sz w:val="24"/>
          <w:szCs w:val="24"/>
        </w:rPr>
        <w:t>µL of 100bp ladder int</w:t>
      </w:r>
      <w:r w:rsidR="000B726F">
        <w:rPr>
          <w:sz w:val="24"/>
          <w:szCs w:val="24"/>
        </w:rPr>
        <w:t>o the first lane and 20</w:t>
      </w:r>
      <w:r>
        <w:rPr>
          <w:sz w:val="24"/>
          <w:szCs w:val="24"/>
        </w:rPr>
        <w:t xml:space="preserve">µL of your undigested control in the second lane. </w:t>
      </w:r>
    </w:p>
    <w:p w:rsidR="000B726F" w:rsidRDefault="000B726F" w:rsidP="000B726F">
      <w:pPr>
        <w:ind w:left="1440"/>
        <w:rPr>
          <w:sz w:val="24"/>
          <w:szCs w:val="24"/>
        </w:rPr>
      </w:pPr>
    </w:p>
    <w:p w:rsidR="000B726F" w:rsidRDefault="000B726F" w:rsidP="000B726F">
      <w:pPr>
        <w:numPr>
          <w:ilvl w:val="0"/>
          <w:numId w:val="13"/>
        </w:numPr>
        <w:rPr>
          <w:sz w:val="24"/>
          <w:szCs w:val="24"/>
        </w:rPr>
      </w:pPr>
      <w:proofErr w:type="spellStart"/>
      <w:r>
        <w:rPr>
          <w:sz w:val="24"/>
          <w:szCs w:val="24"/>
        </w:rPr>
        <w:t>Chelex</w:t>
      </w:r>
      <w:proofErr w:type="spellEnd"/>
      <w:r>
        <w:rPr>
          <w:sz w:val="24"/>
          <w:szCs w:val="24"/>
        </w:rPr>
        <w:t xml:space="preserve"> Preparation</w:t>
      </w:r>
      <w:r w:rsidR="00103A3E">
        <w:rPr>
          <w:sz w:val="24"/>
          <w:szCs w:val="24"/>
        </w:rPr>
        <w:t>:</w:t>
      </w:r>
    </w:p>
    <w:p w:rsidR="000B726F" w:rsidRPr="00103A3E" w:rsidRDefault="000B726F" w:rsidP="00103A3E">
      <w:pPr>
        <w:pStyle w:val="ListParagraph"/>
        <w:numPr>
          <w:ilvl w:val="0"/>
          <w:numId w:val="20"/>
        </w:numPr>
        <w:autoSpaceDE w:val="0"/>
        <w:autoSpaceDN w:val="0"/>
        <w:adjustRightInd w:val="0"/>
        <w:rPr>
          <w:sz w:val="24"/>
          <w:szCs w:val="24"/>
        </w:rPr>
      </w:pPr>
      <w:r w:rsidRPr="00103A3E">
        <w:rPr>
          <w:sz w:val="24"/>
          <w:szCs w:val="24"/>
        </w:rPr>
        <w:t xml:space="preserve">Obtain a 5mL tube of </w:t>
      </w:r>
      <w:proofErr w:type="spellStart"/>
      <w:r w:rsidRPr="00103A3E">
        <w:rPr>
          <w:sz w:val="24"/>
          <w:szCs w:val="24"/>
        </w:rPr>
        <w:t>Chelex</w:t>
      </w:r>
      <w:proofErr w:type="spellEnd"/>
      <w:r w:rsidRPr="00103A3E">
        <w:rPr>
          <w:sz w:val="24"/>
          <w:szCs w:val="24"/>
        </w:rPr>
        <w:t xml:space="preserve"> beads</w:t>
      </w:r>
      <w:r w:rsidR="00470D81">
        <w:rPr>
          <w:sz w:val="24"/>
          <w:szCs w:val="24"/>
        </w:rPr>
        <w:t xml:space="preserve"> </w:t>
      </w:r>
      <w:r w:rsidR="00103A3E">
        <w:rPr>
          <w:sz w:val="24"/>
          <w:szCs w:val="24"/>
        </w:rPr>
        <w:t xml:space="preserve">(labeled </w:t>
      </w:r>
      <w:r w:rsidR="00103A3E" w:rsidRPr="00470D81">
        <w:rPr>
          <w:b/>
          <w:sz w:val="24"/>
          <w:szCs w:val="24"/>
        </w:rPr>
        <w:t>X</w:t>
      </w:r>
      <w:proofErr w:type="gramStart"/>
      <w:r w:rsidR="00103A3E">
        <w:rPr>
          <w:sz w:val="24"/>
          <w:szCs w:val="24"/>
        </w:rPr>
        <w:t>)</w:t>
      </w:r>
      <w:r w:rsidRPr="00103A3E">
        <w:rPr>
          <w:sz w:val="24"/>
          <w:szCs w:val="24"/>
        </w:rPr>
        <w:t xml:space="preserve"> .</w:t>
      </w:r>
      <w:proofErr w:type="gramEnd"/>
      <w:r w:rsidRPr="00103A3E">
        <w:rPr>
          <w:sz w:val="24"/>
          <w:szCs w:val="24"/>
        </w:rPr>
        <w:t xml:space="preserve">  </w:t>
      </w:r>
      <w:proofErr w:type="spellStart"/>
      <w:r w:rsidRPr="00103A3E">
        <w:rPr>
          <w:sz w:val="24"/>
          <w:szCs w:val="24"/>
        </w:rPr>
        <w:t>Pipet</w:t>
      </w:r>
      <w:proofErr w:type="spellEnd"/>
      <w:r w:rsidRPr="00103A3E">
        <w:rPr>
          <w:sz w:val="24"/>
          <w:szCs w:val="24"/>
        </w:rPr>
        <w:t xml:space="preserve"> 100uL of beads to 0.2mL green PCR tube for each student. Re-suspend beads by pipetting them gently in and out of the </w:t>
      </w:r>
      <w:proofErr w:type="spellStart"/>
      <w:r w:rsidRPr="00103A3E">
        <w:rPr>
          <w:sz w:val="24"/>
          <w:szCs w:val="24"/>
        </w:rPr>
        <w:t>pipettor</w:t>
      </w:r>
      <w:proofErr w:type="spellEnd"/>
      <w:r w:rsidRPr="00103A3E">
        <w:rPr>
          <w:sz w:val="24"/>
          <w:szCs w:val="24"/>
        </w:rPr>
        <w:t xml:space="preserve"> repeatedly between samples.</w:t>
      </w:r>
    </w:p>
    <w:p w:rsidR="000B726F" w:rsidRPr="000B726F" w:rsidRDefault="000B726F" w:rsidP="000B726F">
      <w:pPr>
        <w:pStyle w:val="ListParagraph"/>
        <w:autoSpaceDE w:val="0"/>
        <w:autoSpaceDN w:val="0"/>
        <w:adjustRightInd w:val="0"/>
        <w:ind w:left="1440"/>
        <w:rPr>
          <w:sz w:val="24"/>
          <w:szCs w:val="24"/>
        </w:rPr>
      </w:pPr>
    </w:p>
    <w:p w:rsidR="000B726F" w:rsidRPr="00103A3E" w:rsidRDefault="000B726F" w:rsidP="00103A3E">
      <w:pPr>
        <w:pStyle w:val="ListParagraph"/>
        <w:numPr>
          <w:ilvl w:val="0"/>
          <w:numId w:val="21"/>
        </w:numPr>
        <w:ind w:firstLine="0"/>
        <w:rPr>
          <w:sz w:val="24"/>
          <w:szCs w:val="24"/>
        </w:rPr>
      </w:pPr>
      <w:r w:rsidRPr="00103A3E">
        <w:rPr>
          <w:sz w:val="24"/>
          <w:szCs w:val="24"/>
        </w:rPr>
        <w:t>5x Orange G</w:t>
      </w:r>
      <w:r w:rsidRPr="00103A3E">
        <w:rPr>
          <w:spacing w:val="23"/>
          <w:sz w:val="24"/>
          <w:szCs w:val="24"/>
        </w:rPr>
        <w:t xml:space="preserve"> </w:t>
      </w:r>
      <w:r w:rsidRPr="00103A3E">
        <w:rPr>
          <w:sz w:val="24"/>
          <w:szCs w:val="24"/>
        </w:rPr>
        <w:t>loading</w:t>
      </w:r>
      <w:r w:rsidRPr="00103A3E">
        <w:rPr>
          <w:spacing w:val="24"/>
          <w:sz w:val="24"/>
          <w:szCs w:val="24"/>
        </w:rPr>
        <w:t xml:space="preserve"> </w:t>
      </w:r>
      <w:r w:rsidRPr="00103A3E">
        <w:rPr>
          <w:sz w:val="24"/>
          <w:szCs w:val="24"/>
        </w:rPr>
        <w:t>dye Preparation</w:t>
      </w:r>
      <w:r w:rsidR="00103A3E">
        <w:rPr>
          <w:sz w:val="24"/>
          <w:szCs w:val="24"/>
        </w:rPr>
        <w:t xml:space="preserve">:  Label </w:t>
      </w:r>
      <w:r w:rsidR="00103A3E" w:rsidRPr="00470D81">
        <w:rPr>
          <w:b/>
          <w:sz w:val="24"/>
          <w:szCs w:val="24"/>
        </w:rPr>
        <w:t>LD</w:t>
      </w:r>
      <w:r w:rsidR="00103A3E">
        <w:rPr>
          <w:sz w:val="24"/>
          <w:szCs w:val="24"/>
        </w:rPr>
        <w:t xml:space="preserve"> on </w:t>
      </w:r>
      <w:proofErr w:type="spellStart"/>
      <w:r w:rsidR="00103A3E">
        <w:rPr>
          <w:sz w:val="24"/>
          <w:szCs w:val="24"/>
        </w:rPr>
        <w:t>microcentrifuge</w:t>
      </w:r>
      <w:proofErr w:type="spellEnd"/>
      <w:r w:rsidR="00103A3E">
        <w:rPr>
          <w:sz w:val="24"/>
          <w:szCs w:val="24"/>
        </w:rPr>
        <w:t xml:space="preserve"> tube</w:t>
      </w:r>
    </w:p>
    <w:p w:rsidR="000B726F" w:rsidRDefault="00103A3E" w:rsidP="00470D81">
      <w:pPr>
        <w:pStyle w:val="ListParagraph"/>
        <w:numPr>
          <w:ilvl w:val="0"/>
          <w:numId w:val="19"/>
        </w:numPr>
        <w:tabs>
          <w:tab w:val="left" w:pos="1260"/>
        </w:tabs>
        <w:ind w:left="1350" w:hanging="270"/>
        <w:rPr>
          <w:sz w:val="24"/>
          <w:szCs w:val="24"/>
        </w:rPr>
      </w:pPr>
      <w:r w:rsidRPr="00103A3E">
        <w:rPr>
          <w:sz w:val="24"/>
          <w:szCs w:val="24"/>
        </w:rPr>
        <w:t xml:space="preserve">   12</w:t>
      </w:r>
      <w:r w:rsidRPr="00103A3E">
        <w:rPr>
          <w:rFonts w:cstheme="minorHAnsi"/>
          <w:sz w:val="24"/>
          <w:szCs w:val="24"/>
        </w:rPr>
        <w:t>µ</w:t>
      </w:r>
      <w:r w:rsidRPr="00103A3E">
        <w:rPr>
          <w:sz w:val="24"/>
          <w:szCs w:val="24"/>
        </w:rPr>
        <w:t>L per group of 4 students  (2uL</w:t>
      </w:r>
      <w:r w:rsidRPr="00103A3E">
        <w:rPr>
          <w:spacing w:val="22"/>
          <w:sz w:val="24"/>
          <w:szCs w:val="24"/>
        </w:rPr>
        <w:t xml:space="preserve"> </w:t>
      </w:r>
      <w:r w:rsidRPr="00103A3E">
        <w:rPr>
          <w:sz w:val="24"/>
          <w:szCs w:val="24"/>
        </w:rPr>
        <w:t>per</w:t>
      </w:r>
      <w:r w:rsidRPr="00103A3E">
        <w:rPr>
          <w:spacing w:val="22"/>
          <w:sz w:val="24"/>
          <w:szCs w:val="24"/>
        </w:rPr>
        <w:t xml:space="preserve"> </w:t>
      </w:r>
      <w:r w:rsidRPr="00103A3E">
        <w:rPr>
          <w:sz w:val="24"/>
          <w:szCs w:val="24"/>
        </w:rPr>
        <w:t>student)</w:t>
      </w:r>
    </w:p>
    <w:p w:rsidR="00103A3E" w:rsidRPr="00103A3E" w:rsidRDefault="00103A3E" w:rsidP="00103A3E">
      <w:pPr>
        <w:pStyle w:val="ListParagraph"/>
        <w:ind w:left="1440"/>
        <w:rPr>
          <w:sz w:val="24"/>
          <w:szCs w:val="24"/>
        </w:rPr>
      </w:pPr>
    </w:p>
    <w:p w:rsidR="00103A3E" w:rsidRPr="00103A3E" w:rsidRDefault="00103A3E" w:rsidP="00103A3E">
      <w:pPr>
        <w:pStyle w:val="ListParagraph"/>
        <w:numPr>
          <w:ilvl w:val="0"/>
          <w:numId w:val="22"/>
        </w:numPr>
        <w:rPr>
          <w:sz w:val="24"/>
          <w:szCs w:val="24"/>
        </w:rPr>
      </w:pPr>
      <w:r w:rsidRPr="00103A3E">
        <w:rPr>
          <w:sz w:val="24"/>
          <w:szCs w:val="24"/>
        </w:rPr>
        <w:t>DNA</w:t>
      </w:r>
      <w:r w:rsidRPr="00103A3E">
        <w:rPr>
          <w:spacing w:val="31"/>
          <w:sz w:val="24"/>
          <w:szCs w:val="24"/>
        </w:rPr>
        <w:t xml:space="preserve"> (</w:t>
      </w:r>
      <w:r w:rsidRPr="00103A3E">
        <w:rPr>
          <w:sz w:val="24"/>
          <w:szCs w:val="24"/>
        </w:rPr>
        <w:t>100bp)</w:t>
      </w:r>
      <w:r w:rsidRPr="00103A3E">
        <w:rPr>
          <w:spacing w:val="32"/>
          <w:sz w:val="24"/>
          <w:szCs w:val="24"/>
        </w:rPr>
        <w:t xml:space="preserve"> </w:t>
      </w:r>
      <w:r w:rsidRPr="00103A3E">
        <w:rPr>
          <w:sz w:val="24"/>
          <w:szCs w:val="24"/>
        </w:rPr>
        <w:t>ladder</w:t>
      </w:r>
      <w:r>
        <w:rPr>
          <w:sz w:val="24"/>
          <w:szCs w:val="24"/>
        </w:rPr>
        <w:t xml:space="preserve">: Label </w:t>
      </w:r>
      <w:r w:rsidRPr="00470D81">
        <w:rPr>
          <w:b/>
          <w:sz w:val="24"/>
          <w:szCs w:val="24"/>
        </w:rPr>
        <w:t xml:space="preserve">M </w:t>
      </w:r>
      <w:r>
        <w:rPr>
          <w:sz w:val="24"/>
          <w:szCs w:val="24"/>
        </w:rPr>
        <w:t xml:space="preserve">on </w:t>
      </w:r>
      <w:proofErr w:type="spellStart"/>
      <w:r>
        <w:rPr>
          <w:sz w:val="24"/>
          <w:szCs w:val="24"/>
        </w:rPr>
        <w:t>microcentrifuge</w:t>
      </w:r>
      <w:proofErr w:type="spellEnd"/>
      <w:r>
        <w:rPr>
          <w:sz w:val="24"/>
          <w:szCs w:val="24"/>
        </w:rPr>
        <w:t xml:space="preserve"> tube</w:t>
      </w:r>
    </w:p>
    <w:p w:rsidR="00103A3E" w:rsidRDefault="00470D81" w:rsidP="00470D81">
      <w:pPr>
        <w:pStyle w:val="ListParagraph"/>
        <w:numPr>
          <w:ilvl w:val="0"/>
          <w:numId w:val="19"/>
        </w:numPr>
        <w:tabs>
          <w:tab w:val="left" w:pos="1260"/>
        </w:tabs>
        <w:ind w:left="1350" w:hanging="270"/>
        <w:rPr>
          <w:sz w:val="24"/>
          <w:szCs w:val="24"/>
        </w:rPr>
      </w:pPr>
      <w:r>
        <w:rPr>
          <w:sz w:val="24"/>
          <w:szCs w:val="24"/>
        </w:rPr>
        <w:t xml:space="preserve">  </w:t>
      </w:r>
      <w:r w:rsidR="00103A3E" w:rsidRPr="00103A3E">
        <w:rPr>
          <w:sz w:val="24"/>
          <w:szCs w:val="24"/>
        </w:rPr>
        <w:t>12</w:t>
      </w:r>
      <w:r w:rsidR="00103A3E" w:rsidRPr="00103A3E">
        <w:rPr>
          <w:rFonts w:cstheme="minorHAnsi"/>
          <w:sz w:val="24"/>
          <w:szCs w:val="24"/>
        </w:rPr>
        <w:t>µ</w:t>
      </w:r>
      <w:r w:rsidR="00103A3E" w:rsidRPr="00103A3E">
        <w:rPr>
          <w:sz w:val="24"/>
          <w:szCs w:val="24"/>
        </w:rPr>
        <w:t>L per gel set up  (10uL</w:t>
      </w:r>
      <w:r w:rsidR="00103A3E" w:rsidRPr="00103A3E">
        <w:rPr>
          <w:spacing w:val="22"/>
          <w:sz w:val="24"/>
          <w:szCs w:val="24"/>
        </w:rPr>
        <w:t xml:space="preserve"> </w:t>
      </w:r>
      <w:r w:rsidR="00103A3E" w:rsidRPr="00103A3E">
        <w:rPr>
          <w:sz w:val="24"/>
          <w:szCs w:val="24"/>
        </w:rPr>
        <w:t>per</w:t>
      </w:r>
      <w:r w:rsidR="00103A3E" w:rsidRPr="00103A3E">
        <w:rPr>
          <w:spacing w:val="22"/>
          <w:sz w:val="24"/>
          <w:szCs w:val="24"/>
        </w:rPr>
        <w:t xml:space="preserve"> </w:t>
      </w:r>
      <w:r w:rsidR="00103A3E" w:rsidRPr="00103A3E">
        <w:rPr>
          <w:sz w:val="24"/>
          <w:szCs w:val="24"/>
        </w:rPr>
        <w:t>gel)</w:t>
      </w:r>
    </w:p>
    <w:p w:rsidR="00470D81" w:rsidRDefault="00470D81" w:rsidP="00470D81">
      <w:pPr>
        <w:pStyle w:val="ListParagraph"/>
        <w:numPr>
          <w:ilvl w:val="0"/>
          <w:numId w:val="19"/>
        </w:numPr>
        <w:tabs>
          <w:tab w:val="left" w:pos="1260"/>
          <w:tab w:val="left" w:pos="1530"/>
        </w:tabs>
        <w:rPr>
          <w:sz w:val="24"/>
          <w:szCs w:val="24"/>
        </w:rPr>
      </w:pPr>
      <w:r>
        <w:rPr>
          <w:sz w:val="24"/>
          <w:szCs w:val="24"/>
        </w:rPr>
        <w:t xml:space="preserve">  The teacher may decide to load the ladder in which case it may not be necessary to aliquot.</w:t>
      </w:r>
    </w:p>
    <w:p w:rsidR="00470D81" w:rsidRDefault="00470D81" w:rsidP="00470D81">
      <w:pPr>
        <w:pStyle w:val="ListParagraph"/>
        <w:ind w:left="1440"/>
        <w:rPr>
          <w:sz w:val="24"/>
          <w:szCs w:val="24"/>
        </w:rPr>
      </w:pPr>
    </w:p>
    <w:p w:rsidR="00103A3E" w:rsidRDefault="00103A3E" w:rsidP="00103A3E">
      <w:pPr>
        <w:pStyle w:val="ListParagraph"/>
        <w:numPr>
          <w:ilvl w:val="0"/>
          <w:numId w:val="22"/>
        </w:numPr>
        <w:rPr>
          <w:sz w:val="24"/>
          <w:szCs w:val="24"/>
        </w:rPr>
      </w:pPr>
      <w:proofErr w:type="spellStart"/>
      <w:r w:rsidRPr="00103A3E">
        <w:rPr>
          <w:sz w:val="24"/>
          <w:szCs w:val="24"/>
        </w:rPr>
        <w:t>HaeIII</w:t>
      </w:r>
      <w:proofErr w:type="spellEnd"/>
      <w:r>
        <w:rPr>
          <w:sz w:val="24"/>
          <w:szCs w:val="24"/>
        </w:rPr>
        <w:t xml:space="preserve">:  Label </w:t>
      </w:r>
      <w:proofErr w:type="spellStart"/>
      <w:r w:rsidRPr="00470D81">
        <w:rPr>
          <w:b/>
          <w:sz w:val="24"/>
          <w:szCs w:val="24"/>
        </w:rPr>
        <w:t>HaeIII</w:t>
      </w:r>
      <w:proofErr w:type="spellEnd"/>
      <w:r w:rsidRPr="00103A3E">
        <w:rPr>
          <w:sz w:val="24"/>
          <w:szCs w:val="24"/>
        </w:rPr>
        <w:tab/>
      </w:r>
      <w:r w:rsidR="00470D81">
        <w:rPr>
          <w:sz w:val="24"/>
          <w:szCs w:val="24"/>
        </w:rPr>
        <w:t xml:space="preserve">on the </w:t>
      </w:r>
      <w:proofErr w:type="spellStart"/>
      <w:r w:rsidR="00470D81">
        <w:rPr>
          <w:sz w:val="24"/>
          <w:szCs w:val="24"/>
        </w:rPr>
        <w:t>microcentrifuge</w:t>
      </w:r>
      <w:proofErr w:type="spellEnd"/>
      <w:r w:rsidR="00470D81">
        <w:rPr>
          <w:sz w:val="24"/>
          <w:szCs w:val="24"/>
        </w:rPr>
        <w:t xml:space="preserve"> tube</w:t>
      </w:r>
    </w:p>
    <w:p w:rsidR="00103A3E" w:rsidRDefault="00470D81" w:rsidP="00470D81">
      <w:pPr>
        <w:pStyle w:val="ListParagraph"/>
        <w:numPr>
          <w:ilvl w:val="0"/>
          <w:numId w:val="23"/>
        </w:numPr>
        <w:ind w:firstLine="0"/>
        <w:rPr>
          <w:sz w:val="24"/>
          <w:szCs w:val="24"/>
        </w:rPr>
      </w:pPr>
      <w:r>
        <w:rPr>
          <w:sz w:val="24"/>
          <w:szCs w:val="24"/>
        </w:rPr>
        <w:t>12</w:t>
      </w:r>
      <w:r w:rsidR="00103A3E" w:rsidRPr="00103A3E">
        <w:rPr>
          <w:sz w:val="24"/>
          <w:szCs w:val="24"/>
        </w:rPr>
        <w:t xml:space="preserve"> µL per group (2µL per student)</w:t>
      </w:r>
    </w:p>
    <w:p w:rsidR="00103A3E" w:rsidRPr="00103A3E" w:rsidRDefault="00103A3E" w:rsidP="00470D81">
      <w:pPr>
        <w:pStyle w:val="ListParagraph"/>
        <w:ind w:left="1080"/>
        <w:rPr>
          <w:sz w:val="24"/>
          <w:szCs w:val="24"/>
        </w:rPr>
      </w:pPr>
    </w:p>
    <w:p w:rsidR="00103A3E" w:rsidRPr="00103A3E" w:rsidRDefault="00103A3E" w:rsidP="00103A3E">
      <w:pPr>
        <w:ind w:left="1080"/>
        <w:rPr>
          <w:sz w:val="24"/>
          <w:szCs w:val="24"/>
        </w:rPr>
      </w:pPr>
    </w:p>
    <w:p w:rsidR="000B726F" w:rsidRPr="000B726F" w:rsidRDefault="000B726F" w:rsidP="000B726F">
      <w:pPr>
        <w:pStyle w:val="ListParagraph"/>
        <w:autoSpaceDE w:val="0"/>
        <w:autoSpaceDN w:val="0"/>
        <w:adjustRightInd w:val="0"/>
        <w:ind w:left="360"/>
        <w:rPr>
          <w:sz w:val="24"/>
          <w:szCs w:val="24"/>
        </w:rPr>
      </w:pPr>
    </w:p>
    <w:p w:rsidR="00220BD3" w:rsidRDefault="006A6D95">
      <w:pPr>
        <w:spacing w:line="240" w:lineRule="auto"/>
      </w:pPr>
      <w:r>
        <w:br w:type="page"/>
      </w:r>
      <w:bookmarkStart w:id="0" w:name="_GoBack"/>
      <w:bookmarkEnd w:id="0"/>
    </w:p>
    <w:p w:rsidR="000B726F" w:rsidRDefault="000B726F">
      <w:pPr>
        <w:spacing w:line="240" w:lineRule="auto"/>
        <w:rPr>
          <w:b/>
          <w:sz w:val="24"/>
          <w:szCs w:val="24"/>
        </w:rPr>
      </w:pPr>
    </w:p>
    <w:p w:rsidR="00220BD3" w:rsidRDefault="006A6D95">
      <w:pPr>
        <w:spacing w:line="240" w:lineRule="auto"/>
        <w:rPr>
          <w:sz w:val="24"/>
          <w:szCs w:val="24"/>
        </w:rPr>
      </w:pPr>
      <w:r>
        <w:rPr>
          <w:b/>
          <w:sz w:val="24"/>
          <w:szCs w:val="24"/>
        </w:rPr>
        <w:t xml:space="preserve">Annotated Student Manual </w:t>
      </w:r>
    </w:p>
    <w:p w:rsidR="00220BD3" w:rsidRDefault="00220BD3">
      <w:pPr>
        <w:spacing w:line="240" w:lineRule="auto"/>
        <w:rPr>
          <w:sz w:val="24"/>
          <w:szCs w:val="24"/>
        </w:rPr>
      </w:pPr>
    </w:p>
    <w:p w:rsidR="00220BD3" w:rsidRDefault="006A6D95">
      <w:pPr>
        <w:spacing w:line="240" w:lineRule="auto"/>
        <w:rPr>
          <w:sz w:val="24"/>
          <w:szCs w:val="24"/>
        </w:rPr>
      </w:pPr>
      <w:r>
        <w:rPr>
          <w:sz w:val="24"/>
          <w:szCs w:val="24"/>
        </w:rPr>
        <w:t>Overview</w:t>
      </w:r>
    </w:p>
    <w:p w:rsidR="00220BD3" w:rsidRDefault="00220BD3">
      <w:pPr>
        <w:spacing w:line="240" w:lineRule="auto"/>
        <w:rPr>
          <w:sz w:val="24"/>
          <w:szCs w:val="24"/>
        </w:rPr>
      </w:pPr>
    </w:p>
    <w:p w:rsidR="00220BD3" w:rsidRDefault="006A6D95">
      <w:pPr>
        <w:spacing w:line="240" w:lineRule="auto"/>
        <w:rPr>
          <w:sz w:val="24"/>
          <w:szCs w:val="24"/>
        </w:rPr>
      </w:pPr>
      <w:r>
        <w:rPr>
          <w:sz w:val="24"/>
          <w:szCs w:val="24"/>
        </w:rPr>
        <w:t xml:space="preserve">In </w:t>
      </w:r>
      <w:proofErr w:type="gramStart"/>
      <w:r>
        <w:rPr>
          <w:sz w:val="24"/>
          <w:szCs w:val="24"/>
        </w:rPr>
        <w:t>this</w:t>
      </w:r>
      <w:proofErr w:type="gramEnd"/>
      <w:r>
        <w:rPr>
          <w:sz w:val="24"/>
          <w:szCs w:val="24"/>
        </w:rPr>
        <w:t xml:space="preserve"> laboratory you will explore the connection between your genetics (</w:t>
      </w:r>
      <w:r>
        <w:rPr>
          <w:b/>
          <w:sz w:val="24"/>
          <w:szCs w:val="24"/>
        </w:rPr>
        <w:t>genotype</w:t>
      </w:r>
      <w:r>
        <w:rPr>
          <w:sz w:val="24"/>
          <w:szCs w:val="24"/>
        </w:rPr>
        <w:t>) and your observed characteristics (</w:t>
      </w:r>
      <w:r>
        <w:rPr>
          <w:b/>
          <w:sz w:val="24"/>
          <w:szCs w:val="24"/>
        </w:rPr>
        <w:t>phenotype</w:t>
      </w:r>
      <w:r>
        <w:rPr>
          <w:sz w:val="24"/>
          <w:szCs w:val="24"/>
        </w:rPr>
        <w:t xml:space="preserve">) using taste perception. During a subsequent activity, you </w:t>
      </w:r>
      <w:proofErr w:type="gramStart"/>
      <w:r>
        <w:rPr>
          <w:sz w:val="24"/>
          <w:szCs w:val="24"/>
        </w:rPr>
        <w:t>will be given</w:t>
      </w:r>
      <w:proofErr w:type="gramEnd"/>
      <w:r>
        <w:rPr>
          <w:sz w:val="24"/>
          <w:szCs w:val="24"/>
        </w:rPr>
        <w:t xml:space="preserve"> an opportunity to taste the compound </w:t>
      </w:r>
      <w:r>
        <w:rPr>
          <w:b/>
          <w:sz w:val="24"/>
          <w:szCs w:val="24"/>
        </w:rPr>
        <w:t xml:space="preserve">phenylthiocarbamide </w:t>
      </w:r>
      <w:r>
        <w:rPr>
          <w:sz w:val="24"/>
          <w:szCs w:val="24"/>
        </w:rPr>
        <w:t>(</w:t>
      </w:r>
      <w:r>
        <w:rPr>
          <w:b/>
          <w:sz w:val="24"/>
          <w:szCs w:val="24"/>
        </w:rPr>
        <w:t>PTC</w:t>
      </w:r>
      <w:r>
        <w:rPr>
          <w:sz w:val="24"/>
          <w:szCs w:val="24"/>
        </w:rPr>
        <w:t xml:space="preserve">). Upon tasting </w:t>
      </w:r>
      <w:proofErr w:type="gramStart"/>
      <w:r>
        <w:rPr>
          <w:sz w:val="24"/>
          <w:szCs w:val="24"/>
        </w:rPr>
        <w:t>PTC</w:t>
      </w:r>
      <w:proofErr w:type="gramEnd"/>
      <w:r>
        <w:rPr>
          <w:sz w:val="24"/>
          <w:szCs w:val="24"/>
        </w:rPr>
        <w:t xml:space="preserve"> you will experience one of these three phenotypic reactions: a strong bitter taste, a mild bitter taste, or nothing at all. </w:t>
      </w:r>
    </w:p>
    <w:p w:rsidR="00220BD3" w:rsidRDefault="00220BD3">
      <w:pPr>
        <w:rPr>
          <w:sz w:val="24"/>
          <w:szCs w:val="24"/>
        </w:rPr>
      </w:pPr>
    </w:p>
    <w:p w:rsidR="00220BD3" w:rsidRDefault="006A6D95">
      <w:pPr>
        <w:widowControl w:val="0"/>
        <w:spacing w:after="240" w:line="240" w:lineRule="auto"/>
        <w:rPr>
          <w:sz w:val="24"/>
          <w:szCs w:val="24"/>
        </w:rPr>
      </w:pPr>
      <w:r>
        <w:rPr>
          <w:sz w:val="24"/>
          <w:szCs w:val="24"/>
        </w:rPr>
        <w:t xml:space="preserve">The </w:t>
      </w:r>
      <w:r>
        <w:rPr>
          <w:color w:val="1A1A1A"/>
          <w:sz w:val="24"/>
          <w:szCs w:val="24"/>
        </w:rPr>
        <w:t xml:space="preserve">population studies conducted by chemist Arthur L. Fox in the 1930s revealed that </w:t>
      </w:r>
      <w:r>
        <w:rPr>
          <w:sz w:val="24"/>
          <w:szCs w:val="24"/>
        </w:rPr>
        <w:t xml:space="preserve">the ability to taste PTC is an </w:t>
      </w:r>
      <w:r>
        <w:rPr>
          <w:b/>
          <w:sz w:val="24"/>
          <w:szCs w:val="24"/>
        </w:rPr>
        <w:t>inherited dominant trait</w:t>
      </w:r>
      <w:r>
        <w:rPr>
          <w:sz w:val="24"/>
          <w:szCs w:val="24"/>
        </w:rPr>
        <w:t xml:space="preserve"> that varies in the human population</w:t>
      </w:r>
      <w:r>
        <w:rPr>
          <w:color w:val="1A1A1A"/>
          <w:sz w:val="24"/>
          <w:szCs w:val="24"/>
        </w:rPr>
        <w:t xml:space="preserve"> and influences how we taste PTC. </w:t>
      </w:r>
      <w:r>
        <w:rPr>
          <w:sz w:val="24"/>
          <w:szCs w:val="24"/>
        </w:rPr>
        <w:t xml:space="preserve">The </w:t>
      </w:r>
      <w:r>
        <w:rPr>
          <w:b/>
          <w:sz w:val="24"/>
          <w:szCs w:val="24"/>
        </w:rPr>
        <w:t>gene</w:t>
      </w:r>
      <w:r>
        <w:rPr>
          <w:sz w:val="24"/>
          <w:szCs w:val="24"/>
        </w:rPr>
        <w:t xml:space="preserve"> that encodes for the PTC taste receptor, </w:t>
      </w:r>
      <w:r>
        <w:rPr>
          <w:b/>
          <w:sz w:val="24"/>
          <w:szCs w:val="24"/>
        </w:rPr>
        <w:t>TAS2R38</w:t>
      </w:r>
      <w:r>
        <w:rPr>
          <w:sz w:val="24"/>
          <w:szCs w:val="24"/>
        </w:rPr>
        <w:t xml:space="preserve">, </w:t>
      </w:r>
      <w:proofErr w:type="gramStart"/>
      <w:r>
        <w:rPr>
          <w:sz w:val="24"/>
          <w:szCs w:val="24"/>
        </w:rPr>
        <w:t>was identified</w:t>
      </w:r>
      <w:proofErr w:type="gramEnd"/>
      <w:r>
        <w:rPr>
          <w:sz w:val="24"/>
          <w:szCs w:val="24"/>
        </w:rPr>
        <w:t xml:space="preserve"> in 2003. </w:t>
      </w:r>
      <w:r>
        <w:rPr>
          <w:b/>
          <w:sz w:val="24"/>
          <w:szCs w:val="24"/>
        </w:rPr>
        <w:t>Taste receptors</w:t>
      </w:r>
      <w:r>
        <w:rPr>
          <w:sz w:val="24"/>
          <w:szCs w:val="24"/>
        </w:rPr>
        <w:t xml:space="preserve"> </w:t>
      </w:r>
      <w:proofErr w:type="gramStart"/>
      <w:r>
        <w:rPr>
          <w:sz w:val="24"/>
          <w:szCs w:val="24"/>
        </w:rPr>
        <w:t>are found</w:t>
      </w:r>
      <w:proofErr w:type="gramEnd"/>
      <w:r>
        <w:rPr>
          <w:sz w:val="24"/>
          <w:szCs w:val="24"/>
        </w:rPr>
        <w:t xml:space="preserve"> on the surface of some of the cells on our tongue and we know today that TAS2R38 encodes for one of the thirty taste receptors that allow detection of bitter-tasting compounds. </w:t>
      </w:r>
    </w:p>
    <w:p w:rsidR="00220BD3" w:rsidRDefault="006A6D95">
      <w:pPr>
        <w:widowControl w:val="0"/>
        <w:spacing w:after="240" w:line="240" w:lineRule="auto"/>
        <w:rPr>
          <w:sz w:val="24"/>
          <w:szCs w:val="24"/>
        </w:rPr>
      </w:pPr>
      <w:r>
        <w:rPr>
          <w:sz w:val="24"/>
          <w:szCs w:val="24"/>
        </w:rPr>
        <w:t xml:space="preserve">Metabolizing our foods begins with breaking them down as we chew. </w:t>
      </w:r>
      <w:r>
        <w:rPr>
          <w:b/>
          <w:sz w:val="24"/>
          <w:szCs w:val="24"/>
        </w:rPr>
        <w:t>Chemical compounds</w:t>
      </w:r>
      <w:r>
        <w:rPr>
          <w:sz w:val="24"/>
          <w:szCs w:val="24"/>
        </w:rPr>
        <w:t xml:space="preserve"> within the foods will either </w:t>
      </w:r>
      <w:r>
        <w:rPr>
          <w:b/>
          <w:sz w:val="24"/>
          <w:szCs w:val="24"/>
        </w:rPr>
        <w:t>bind or not bind</w:t>
      </w:r>
      <w:r>
        <w:rPr>
          <w:sz w:val="24"/>
          <w:szCs w:val="24"/>
        </w:rPr>
        <w:t xml:space="preserve"> to taste receptors on the cells of our tongue. If a compound binds to a receptor, </w:t>
      </w:r>
      <w:proofErr w:type="gramStart"/>
      <w:r>
        <w:rPr>
          <w:sz w:val="24"/>
          <w:szCs w:val="24"/>
        </w:rPr>
        <w:t>this results</w:t>
      </w:r>
      <w:proofErr w:type="gramEnd"/>
      <w:r>
        <w:rPr>
          <w:sz w:val="24"/>
          <w:szCs w:val="24"/>
        </w:rPr>
        <w:t xml:space="preserve"> in </w:t>
      </w:r>
      <w:r>
        <w:rPr>
          <w:b/>
          <w:sz w:val="24"/>
          <w:szCs w:val="24"/>
        </w:rPr>
        <w:t>activation</w:t>
      </w:r>
      <w:r>
        <w:rPr>
          <w:sz w:val="24"/>
          <w:szCs w:val="24"/>
        </w:rPr>
        <w:t xml:space="preserve"> of the receptor, in which a signal is transmitted to our brains, allowing us to perceive taste.  </w:t>
      </w:r>
    </w:p>
    <w:p w:rsidR="00220BD3" w:rsidRDefault="006A6D95">
      <w:pPr>
        <w:widowControl w:val="0"/>
        <w:spacing w:after="240" w:line="240" w:lineRule="auto"/>
        <w:rPr>
          <w:sz w:val="24"/>
          <w:szCs w:val="24"/>
        </w:rPr>
      </w:pPr>
      <w:r>
        <w:rPr>
          <w:sz w:val="24"/>
          <w:szCs w:val="24"/>
        </w:rPr>
        <w:t xml:space="preserve">The TAS2R38 gene has a </w:t>
      </w:r>
      <w:r>
        <w:rPr>
          <w:b/>
          <w:sz w:val="24"/>
          <w:szCs w:val="24"/>
        </w:rPr>
        <w:t>dominant</w:t>
      </w:r>
      <w:r>
        <w:rPr>
          <w:sz w:val="24"/>
          <w:szCs w:val="24"/>
        </w:rPr>
        <w:t xml:space="preserve"> and a </w:t>
      </w:r>
      <w:r>
        <w:rPr>
          <w:b/>
          <w:sz w:val="24"/>
          <w:szCs w:val="24"/>
        </w:rPr>
        <w:t>recessive</w:t>
      </w:r>
      <w:r>
        <w:rPr>
          <w:sz w:val="24"/>
          <w:szCs w:val="24"/>
        </w:rPr>
        <w:t xml:space="preserve"> version (</w:t>
      </w:r>
      <w:r>
        <w:rPr>
          <w:b/>
          <w:sz w:val="24"/>
          <w:szCs w:val="24"/>
        </w:rPr>
        <w:t>allele</w:t>
      </w:r>
      <w:r>
        <w:rPr>
          <w:sz w:val="24"/>
          <w:szCs w:val="24"/>
        </w:rPr>
        <w:t xml:space="preserve">). Each allele encodes a different version of the PTC taste receptor, and differences in perception of taste </w:t>
      </w:r>
      <w:proofErr w:type="gramStart"/>
      <w:r>
        <w:rPr>
          <w:sz w:val="24"/>
          <w:szCs w:val="24"/>
        </w:rPr>
        <w:t>are based</w:t>
      </w:r>
      <w:proofErr w:type="gramEnd"/>
      <w:r>
        <w:rPr>
          <w:sz w:val="24"/>
          <w:szCs w:val="24"/>
        </w:rPr>
        <w:t xml:space="preserve"> on which alleles an individual carries. The goal of this laboratory is to determine your genotype using multiple molecular biology techniques. These steps </w:t>
      </w:r>
      <w:proofErr w:type="gramStart"/>
      <w:r>
        <w:rPr>
          <w:sz w:val="24"/>
          <w:szCs w:val="24"/>
        </w:rPr>
        <w:t>are outlined in Figure 1 (page 2) and described in Table 1 (page 3)</w:t>
      </w:r>
      <w:proofErr w:type="gramEnd"/>
      <w:r>
        <w:rPr>
          <w:sz w:val="24"/>
          <w:szCs w:val="24"/>
        </w:rPr>
        <w:t xml:space="preserve">. </w:t>
      </w:r>
    </w:p>
    <w:p w:rsidR="00220BD3" w:rsidRDefault="006A6D95">
      <w:pPr>
        <w:widowControl w:val="0"/>
        <w:spacing w:after="240" w:line="240" w:lineRule="auto"/>
        <w:rPr>
          <w:sz w:val="24"/>
          <w:szCs w:val="24"/>
        </w:rPr>
      </w:pPr>
      <w:r>
        <w:rPr>
          <w:sz w:val="24"/>
          <w:szCs w:val="24"/>
        </w:rPr>
        <w:t xml:space="preserve">First, you will use </w:t>
      </w:r>
      <w:r>
        <w:rPr>
          <w:b/>
          <w:sz w:val="24"/>
          <w:szCs w:val="24"/>
        </w:rPr>
        <w:t>Polymerase Chain Reaction</w:t>
      </w:r>
      <w:r>
        <w:rPr>
          <w:sz w:val="24"/>
          <w:szCs w:val="24"/>
        </w:rPr>
        <w:t xml:space="preserve"> (</w:t>
      </w:r>
      <w:r>
        <w:rPr>
          <w:b/>
          <w:sz w:val="24"/>
          <w:szCs w:val="24"/>
        </w:rPr>
        <w:t>PCR</w:t>
      </w:r>
      <w:r>
        <w:rPr>
          <w:sz w:val="24"/>
          <w:szCs w:val="24"/>
        </w:rPr>
        <w:t xml:space="preserve">) to amplify (make many copies of) a short region of the TAS2R38 gene. Figure </w:t>
      </w:r>
      <w:proofErr w:type="gramStart"/>
      <w:r>
        <w:rPr>
          <w:sz w:val="24"/>
          <w:szCs w:val="24"/>
        </w:rPr>
        <w:t>3</w:t>
      </w:r>
      <w:proofErr w:type="gramEnd"/>
      <w:r>
        <w:rPr>
          <w:sz w:val="24"/>
          <w:szCs w:val="24"/>
        </w:rPr>
        <w:t xml:space="preserve"> (page 7) outlines the steps of PCR. In order to differentiate between the TAS2R38 alleles, the amplified PCR product will be digested (cut) with the </w:t>
      </w:r>
      <w:r>
        <w:rPr>
          <w:b/>
          <w:sz w:val="24"/>
          <w:szCs w:val="24"/>
        </w:rPr>
        <w:t xml:space="preserve">restriction enzyme </w:t>
      </w:r>
      <w:proofErr w:type="spellStart"/>
      <w:r>
        <w:rPr>
          <w:b/>
          <w:sz w:val="24"/>
          <w:szCs w:val="24"/>
        </w:rPr>
        <w:t>HaeIII</w:t>
      </w:r>
      <w:proofErr w:type="spellEnd"/>
      <w:r>
        <w:rPr>
          <w:sz w:val="24"/>
          <w:szCs w:val="24"/>
        </w:rPr>
        <w:t xml:space="preserve">. Restriction enzymes cut at specific DNA sequences, termed </w:t>
      </w:r>
      <w:r>
        <w:rPr>
          <w:b/>
          <w:sz w:val="24"/>
          <w:szCs w:val="24"/>
        </w:rPr>
        <w:t>recognition sequences</w:t>
      </w:r>
      <w:r>
        <w:rPr>
          <w:sz w:val="24"/>
          <w:szCs w:val="24"/>
        </w:rPr>
        <w:t xml:space="preserve">. The </w:t>
      </w:r>
      <w:proofErr w:type="spellStart"/>
      <w:r>
        <w:rPr>
          <w:sz w:val="24"/>
          <w:szCs w:val="24"/>
        </w:rPr>
        <w:t>HaeIII</w:t>
      </w:r>
      <w:proofErr w:type="spellEnd"/>
      <w:r>
        <w:rPr>
          <w:sz w:val="24"/>
          <w:szCs w:val="24"/>
        </w:rPr>
        <w:t xml:space="preserve"> recognition sequence will allow us to distinguish the </w:t>
      </w:r>
      <w:r>
        <w:rPr>
          <w:sz w:val="24"/>
          <w:szCs w:val="24"/>
          <w:u w:val="single"/>
        </w:rPr>
        <w:t>s</w:t>
      </w:r>
      <w:r>
        <w:rPr>
          <w:sz w:val="24"/>
          <w:szCs w:val="24"/>
        </w:rPr>
        <w:t>ingle-</w:t>
      </w:r>
      <w:r>
        <w:rPr>
          <w:sz w:val="24"/>
          <w:szCs w:val="24"/>
          <w:u w:val="single"/>
        </w:rPr>
        <w:t>n</w:t>
      </w:r>
      <w:r>
        <w:rPr>
          <w:sz w:val="24"/>
          <w:szCs w:val="24"/>
        </w:rPr>
        <w:t xml:space="preserve">ucleotide </w:t>
      </w:r>
      <w:r>
        <w:rPr>
          <w:sz w:val="24"/>
          <w:szCs w:val="24"/>
          <w:u w:val="single"/>
        </w:rPr>
        <w:t>p</w:t>
      </w:r>
      <w:r>
        <w:rPr>
          <w:sz w:val="24"/>
          <w:szCs w:val="24"/>
        </w:rPr>
        <w:t>olymorphism (</w:t>
      </w:r>
      <w:r>
        <w:rPr>
          <w:b/>
          <w:sz w:val="24"/>
          <w:szCs w:val="24"/>
        </w:rPr>
        <w:t>SNP</w:t>
      </w:r>
      <w:r>
        <w:rPr>
          <w:sz w:val="24"/>
          <w:szCs w:val="24"/>
        </w:rPr>
        <w:t xml:space="preserve">) that differentiates the PCR products of the dominant and recessive TAS2R38 alleles. The PCR product of the dominant allele </w:t>
      </w:r>
      <w:proofErr w:type="gramStart"/>
      <w:r>
        <w:rPr>
          <w:sz w:val="24"/>
          <w:szCs w:val="24"/>
        </w:rPr>
        <w:t>will be cut</w:t>
      </w:r>
      <w:proofErr w:type="gramEnd"/>
      <w:r>
        <w:rPr>
          <w:sz w:val="24"/>
          <w:szCs w:val="24"/>
        </w:rPr>
        <w:t xml:space="preserve"> by the enzyme, while the PCR product of the recessive allele will not, as shown in Figure 1 (page 2). This means that differently sized fragments </w:t>
      </w:r>
      <w:proofErr w:type="gramStart"/>
      <w:r>
        <w:rPr>
          <w:sz w:val="24"/>
          <w:szCs w:val="24"/>
        </w:rPr>
        <w:t>will be produced</w:t>
      </w:r>
      <w:proofErr w:type="gramEnd"/>
      <w:r>
        <w:rPr>
          <w:sz w:val="24"/>
          <w:szCs w:val="24"/>
        </w:rPr>
        <w:t xml:space="preserve"> for </w:t>
      </w:r>
      <w:r>
        <w:rPr>
          <w:b/>
          <w:sz w:val="24"/>
          <w:szCs w:val="24"/>
        </w:rPr>
        <w:t>homozygous dominant</w:t>
      </w:r>
      <w:r>
        <w:rPr>
          <w:sz w:val="24"/>
          <w:szCs w:val="24"/>
        </w:rPr>
        <w:t xml:space="preserve">, </w:t>
      </w:r>
      <w:r>
        <w:rPr>
          <w:b/>
          <w:sz w:val="24"/>
          <w:szCs w:val="24"/>
        </w:rPr>
        <w:t>homozygous recessive</w:t>
      </w:r>
      <w:r>
        <w:rPr>
          <w:sz w:val="24"/>
          <w:szCs w:val="24"/>
        </w:rPr>
        <w:t xml:space="preserve">, and </w:t>
      </w:r>
      <w:r>
        <w:rPr>
          <w:b/>
          <w:sz w:val="24"/>
          <w:szCs w:val="24"/>
        </w:rPr>
        <w:t xml:space="preserve">heterozygous </w:t>
      </w:r>
      <w:r>
        <w:rPr>
          <w:sz w:val="24"/>
          <w:szCs w:val="24"/>
        </w:rPr>
        <w:t xml:space="preserve">individuals. Therefore, after the restriction digest with </w:t>
      </w:r>
      <w:proofErr w:type="spellStart"/>
      <w:r>
        <w:rPr>
          <w:sz w:val="24"/>
          <w:szCs w:val="24"/>
        </w:rPr>
        <w:t>HaeIII</w:t>
      </w:r>
      <w:proofErr w:type="spellEnd"/>
      <w:r>
        <w:rPr>
          <w:sz w:val="24"/>
          <w:szCs w:val="24"/>
        </w:rPr>
        <w:t xml:space="preserve">, you will use </w:t>
      </w:r>
      <w:r>
        <w:rPr>
          <w:b/>
          <w:sz w:val="24"/>
          <w:szCs w:val="24"/>
        </w:rPr>
        <w:t>gel electrophoresis</w:t>
      </w:r>
      <w:r>
        <w:rPr>
          <w:sz w:val="24"/>
          <w:szCs w:val="24"/>
        </w:rPr>
        <w:t xml:space="preserve"> to visualize your resulting fragments in order to conclude your genotype. </w:t>
      </w:r>
    </w:p>
    <w:p w:rsidR="00220BD3" w:rsidRDefault="00220BD3">
      <w:pPr>
        <w:widowControl w:val="0"/>
        <w:spacing w:line="240" w:lineRule="auto"/>
        <w:rPr>
          <w:sz w:val="24"/>
          <w:szCs w:val="24"/>
        </w:rPr>
      </w:pPr>
    </w:p>
    <w:p w:rsidR="00220BD3" w:rsidRDefault="006A6D95">
      <w:pPr>
        <w:widowControl w:val="0"/>
        <w:spacing w:line="240" w:lineRule="auto"/>
        <w:jc w:val="center"/>
        <w:rPr>
          <w:sz w:val="24"/>
          <w:szCs w:val="24"/>
        </w:rPr>
      </w:pPr>
      <w:r>
        <w:rPr>
          <w:noProof/>
          <w:sz w:val="24"/>
          <w:szCs w:val="24"/>
          <w:lang w:val="en-US"/>
        </w:rPr>
        <w:lastRenderedPageBreak/>
        <w:drawing>
          <wp:inline distT="114300" distB="114300" distL="114300" distR="114300">
            <wp:extent cx="5081588" cy="605080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081588" cy="6050803"/>
                    </a:xfrm>
                    <a:prstGeom prst="rect">
                      <a:avLst/>
                    </a:prstGeom>
                    <a:ln/>
                  </pic:spPr>
                </pic:pic>
              </a:graphicData>
            </a:graphic>
          </wp:inline>
        </w:drawing>
      </w:r>
    </w:p>
    <w:p w:rsidR="00220BD3" w:rsidRDefault="006A6D95">
      <w:pPr>
        <w:jc w:val="center"/>
        <w:rPr>
          <w:sz w:val="24"/>
          <w:szCs w:val="24"/>
        </w:rPr>
      </w:pPr>
      <w:r>
        <w:rPr>
          <w:sz w:val="20"/>
          <w:szCs w:val="20"/>
        </w:rPr>
        <w:t>Figure 1: Overview of Laboratory Procedure</w:t>
      </w:r>
    </w:p>
    <w:p w:rsidR="00220BD3" w:rsidRDefault="00220BD3">
      <w:pPr>
        <w:rPr>
          <w:sz w:val="24"/>
          <w:szCs w:val="24"/>
        </w:rPr>
      </w:pPr>
    </w:p>
    <w:p w:rsidR="00220BD3" w:rsidRDefault="006A6D95">
      <w:pPr>
        <w:rPr>
          <w:sz w:val="24"/>
          <w:szCs w:val="24"/>
        </w:rPr>
      </w:pPr>
      <w:r>
        <w:rPr>
          <w:sz w:val="24"/>
          <w:szCs w:val="24"/>
        </w:rPr>
        <w:t xml:space="preserve">Figure 1. In this laboratory procedure, you will first isolate your own DNA from your cheek cells. We are interested in determining your genotype at the TAS2R38 locus. Therefore, we will use primers that </w:t>
      </w:r>
      <w:proofErr w:type="gramStart"/>
      <w:r>
        <w:rPr>
          <w:sz w:val="24"/>
          <w:szCs w:val="24"/>
        </w:rPr>
        <w:t>have been designed</w:t>
      </w:r>
      <w:proofErr w:type="gramEnd"/>
      <w:r>
        <w:rPr>
          <w:sz w:val="24"/>
          <w:szCs w:val="24"/>
        </w:rPr>
        <w:t xml:space="preserve"> to specifically amplify a portion of the TAS2R38 gene using PCR. Figure </w:t>
      </w:r>
      <w:proofErr w:type="gramStart"/>
      <w:r>
        <w:rPr>
          <w:sz w:val="24"/>
          <w:szCs w:val="24"/>
        </w:rPr>
        <w:t>3</w:t>
      </w:r>
      <w:proofErr w:type="gramEnd"/>
      <w:r>
        <w:rPr>
          <w:sz w:val="24"/>
          <w:szCs w:val="24"/>
        </w:rPr>
        <w:t xml:space="preserve"> (page 7) outlines the three key steps in PCR that allow us to make billions of copies of our target DNA. We need this many copies in order to first perform a restriction digest using </w:t>
      </w:r>
      <w:proofErr w:type="spellStart"/>
      <w:r>
        <w:rPr>
          <w:sz w:val="24"/>
          <w:szCs w:val="24"/>
        </w:rPr>
        <w:t>HaeIII</w:t>
      </w:r>
      <w:proofErr w:type="spellEnd"/>
      <w:r>
        <w:rPr>
          <w:sz w:val="24"/>
          <w:szCs w:val="24"/>
        </w:rPr>
        <w:t xml:space="preserve"> to differentiate between the dominant and recessive alleles, and then finally to visualize these resulting fragments using gel electrophoresis. </w:t>
      </w:r>
    </w:p>
    <w:tbl>
      <w:tblPr>
        <w:tblStyle w:val="a0"/>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2115"/>
        <w:gridCol w:w="2040"/>
        <w:gridCol w:w="3315"/>
      </w:tblGrid>
      <w:tr w:rsidR="00220BD3">
        <w:tc>
          <w:tcPr>
            <w:tcW w:w="235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lastRenderedPageBreak/>
              <w:t xml:space="preserve">Protocol Step </w:t>
            </w:r>
          </w:p>
        </w:tc>
        <w:tc>
          <w:tcPr>
            <w:tcW w:w="21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Starting Material</w:t>
            </w:r>
          </w:p>
        </w:tc>
        <w:tc>
          <w:tcPr>
            <w:tcW w:w="204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Ending Material</w:t>
            </w:r>
          </w:p>
        </w:tc>
        <w:tc>
          <w:tcPr>
            <w:tcW w:w="33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 xml:space="preserve">Purpose </w:t>
            </w:r>
          </w:p>
        </w:tc>
      </w:tr>
      <w:tr w:rsidR="00220BD3">
        <w:tc>
          <w:tcPr>
            <w:tcW w:w="235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DNA Extraction</w:t>
            </w:r>
          </w:p>
        </w:tc>
        <w:tc>
          <w:tcPr>
            <w:tcW w:w="21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Your cheek cells</w:t>
            </w:r>
          </w:p>
        </w:tc>
        <w:tc>
          <w:tcPr>
            <w:tcW w:w="204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Your DNA</w:t>
            </w:r>
          </w:p>
        </w:tc>
        <w:tc>
          <w:tcPr>
            <w:tcW w:w="33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Obtain your DNA from the nuclei of your cheek cells</w:t>
            </w:r>
          </w:p>
        </w:tc>
      </w:tr>
      <w:tr w:rsidR="00220BD3">
        <w:tc>
          <w:tcPr>
            <w:tcW w:w="235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 xml:space="preserve">Polymerase Chain Reaction </w:t>
            </w:r>
          </w:p>
        </w:tc>
        <w:tc>
          <w:tcPr>
            <w:tcW w:w="21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Your DNA</w:t>
            </w:r>
          </w:p>
        </w:tc>
        <w:tc>
          <w:tcPr>
            <w:tcW w:w="204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&gt;10</w:t>
            </w:r>
            <w:r>
              <w:rPr>
                <w:sz w:val="24"/>
                <w:szCs w:val="24"/>
                <w:vertAlign w:val="superscript"/>
              </w:rPr>
              <w:t>6</w:t>
            </w:r>
            <w:r>
              <w:rPr>
                <w:sz w:val="24"/>
                <w:szCs w:val="24"/>
              </w:rPr>
              <w:t xml:space="preserve"> copies of TAS2R38 target DNA (220bp)</w:t>
            </w:r>
          </w:p>
        </w:tc>
        <w:tc>
          <w:tcPr>
            <w:tcW w:w="33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Produce lots of copies of TAS2R38 fragment for analysis</w:t>
            </w:r>
          </w:p>
        </w:tc>
      </w:tr>
      <w:tr w:rsidR="00220BD3">
        <w:tc>
          <w:tcPr>
            <w:tcW w:w="235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 xml:space="preserve">Restriction Digest with </w:t>
            </w:r>
            <w:proofErr w:type="spellStart"/>
            <w:r>
              <w:rPr>
                <w:sz w:val="24"/>
                <w:szCs w:val="24"/>
              </w:rPr>
              <w:t>HaeIII</w:t>
            </w:r>
            <w:proofErr w:type="spellEnd"/>
          </w:p>
        </w:tc>
        <w:tc>
          <w:tcPr>
            <w:tcW w:w="21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 xml:space="preserve">220bp-length target DNA copies </w:t>
            </w:r>
          </w:p>
        </w:tc>
        <w:tc>
          <w:tcPr>
            <w:tcW w:w="204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Allele-specific cut and/or uncut DNA fragments</w:t>
            </w:r>
          </w:p>
        </w:tc>
        <w:tc>
          <w:tcPr>
            <w:tcW w:w="33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 xml:space="preserve">Differentiate dominant and recessive TAS2R38 alleles using </w:t>
            </w:r>
            <w:proofErr w:type="spellStart"/>
            <w:r>
              <w:rPr>
                <w:sz w:val="24"/>
                <w:szCs w:val="24"/>
              </w:rPr>
              <w:t>HaeIII</w:t>
            </w:r>
            <w:proofErr w:type="spellEnd"/>
          </w:p>
        </w:tc>
      </w:tr>
      <w:tr w:rsidR="00220BD3">
        <w:tc>
          <w:tcPr>
            <w:tcW w:w="235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Gel electrophoresis</w:t>
            </w:r>
          </w:p>
        </w:tc>
        <w:tc>
          <w:tcPr>
            <w:tcW w:w="21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Allele-specific cut and/or uncut DNA fragments</w:t>
            </w:r>
          </w:p>
        </w:tc>
        <w:tc>
          <w:tcPr>
            <w:tcW w:w="204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 xml:space="preserve">Differently sized bands on an agarose gel </w:t>
            </w:r>
          </w:p>
        </w:tc>
        <w:tc>
          <w:tcPr>
            <w:tcW w:w="33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Visualize cut and/or uncut DNA fragments to determine your genotype</w:t>
            </w:r>
          </w:p>
        </w:tc>
      </w:tr>
    </w:tbl>
    <w:p w:rsidR="00220BD3" w:rsidRDefault="006A6D95">
      <w:pPr>
        <w:jc w:val="center"/>
        <w:rPr>
          <w:sz w:val="24"/>
          <w:szCs w:val="24"/>
        </w:rPr>
      </w:pPr>
      <w:r>
        <w:rPr>
          <w:sz w:val="24"/>
          <w:szCs w:val="24"/>
        </w:rPr>
        <w:tab/>
      </w:r>
      <w:r>
        <w:rPr>
          <w:sz w:val="20"/>
          <w:szCs w:val="20"/>
        </w:rPr>
        <w:t xml:space="preserve">Table 1: Protocol Outline </w:t>
      </w:r>
    </w:p>
    <w:p w:rsidR="00220BD3" w:rsidRDefault="00220BD3">
      <w:pPr>
        <w:rPr>
          <w:sz w:val="24"/>
          <w:szCs w:val="24"/>
        </w:rPr>
      </w:pPr>
    </w:p>
    <w:p w:rsidR="00220BD3" w:rsidRPr="00883F1B" w:rsidRDefault="006A6D95">
      <w:pPr>
        <w:rPr>
          <w:i/>
          <w:color w:val="FF0000"/>
          <w:sz w:val="24"/>
          <w:szCs w:val="24"/>
          <w:u w:val="single"/>
        </w:rPr>
      </w:pPr>
      <w:r w:rsidRPr="00883F1B">
        <w:rPr>
          <w:i/>
          <w:color w:val="FF0000"/>
          <w:sz w:val="24"/>
          <w:szCs w:val="24"/>
          <w:u w:val="single"/>
        </w:rPr>
        <w:t xml:space="preserve">This may be a useful table to reference as you are progressing through each section of the protocol to keep students on task. </w:t>
      </w:r>
    </w:p>
    <w:p w:rsidR="00220BD3" w:rsidRPr="00883F1B" w:rsidRDefault="006A6D95">
      <w:pPr>
        <w:rPr>
          <w:i/>
          <w:color w:val="FF0000"/>
          <w:sz w:val="24"/>
          <w:szCs w:val="24"/>
          <w:u w:val="single"/>
        </w:rPr>
      </w:pPr>
      <w:r w:rsidRPr="00883F1B">
        <w:rPr>
          <w:i/>
          <w:u w:val="single"/>
        </w:rPr>
        <w:br w:type="page"/>
      </w:r>
    </w:p>
    <w:p w:rsidR="00220BD3" w:rsidRDefault="006A6D95">
      <w:pPr>
        <w:rPr>
          <w:sz w:val="24"/>
          <w:szCs w:val="24"/>
        </w:rPr>
      </w:pPr>
      <w:r>
        <w:rPr>
          <w:sz w:val="24"/>
          <w:szCs w:val="24"/>
        </w:rPr>
        <w:lastRenderedPageBreak/>
        <w:t>Protocol</w:t>
      </w:r>
    </w:p>
    <w:p w:rsidR="00220BD3" w:rsidRDefault="00220BD3">
      <w:pPr>
        <w:rPr>
          <w:sz w:val="24"/>
          <w:szCs w:val="24"/>
        </w:rPr>
      </w:pPr>
    </w:p>
    <w:p w:rsidR="00220BD3" w:rsidRDefault="006A6D95">
      <w:pPr>
        <w:widowControl w:val="0"/>
        <w:numPr>
          <w:ilvl w:val="0"/>
          <w:numId w:val="5"/>
        </w:numPr>
        <w:spacing w:line="240" w:lineRule="auto"/>
        <w:rPr>
          <w:b/>
          <w:sz w:val="24"/>
          <w:szCs w:val="24"/>
        </w:rPr>
      </w:pPr>
      <w:r>
        <w:rPr>
          <w:b/>
          <w:sz w:val="24"/>
          <w:szCs w:val="24"/>
        </w:rPr>
        <w:t>Collecting and Isolating DNA from Your Cheek Cells</w:t>
      </w:r>
    </w:p>
    <w:p w:rsidR="00220BD3" w:rsidRDefault="00220BD3">
      <w:pPr>
        <w:widowControl w:val="0"/>
        <w:spacing w:line="240" w:lineRule="auto"/>
        <w:rPr>
          <w:color w:val="FF0000"/>
          <w:sz w:val="24"/>
          <w:szCs w:val="24"/>
        </w:rPr>
      </w:pPr>
    </w:p>
    <w:p w:rsidR="00220BD3" w:rsidRPr="00883F1B" w:rsidRDefault="006A6D95">
      <w:pPr>
        <w:widowControl w:val="0"/>
        <w:spacing w:line="240" w:lineRule="auto"/>
        <w:rPr>
          <w:i/>
          <w:color w:val="FF0000"/>
          <w:sz w:val="24"/>
          <w:szCs w:val="24"/>
          <w:u w:val="single"/>
        </w:rPr>
      </w:pPr>
      <w:r w:rsidRPr="00883F1B">
        <w:rPr>
          <w:i/>
          <w:color w:val="FF0000"/>
          <w:sz w:val="24"/>
          <w:szCs w:val="24"/>
          <w:u w:val="single"/>
        </w:rPr>
        <w:t xml:space="preserve">Extract your own DNA as you demonstrate how to swab from your cheek cells. Use your DNA sample </w:t>
      </w:r>
      <w:proofErr w:type="gramStart"/>
      <w:r w:rsidRPr="00883F1B">
        <w:rPr>
          <w:i/>
          <w:color w:val="FF0000"/>
          <w:sz w:val="24"/>
          <w:szCs w:val="24"/>
          <w:u w:val="single"/>
        </w:rPr>
        <w:t>to also model</w:t>
      </w:r>
      <w:proofErr w:type="gramEnd"/>
      <w:r w:rsidRPr="00883F1B">
        <w:rPr>
          <w:i/>
          <w:color w:val="FF0000"/>
          <w:sz w:val="24"/>
          <w:szCs w:val="24"/>
          <w:u w:val="single"/>
        </w:rPr>
        <w:t xml:space="preserve"> how to set up the PCR reaction in part II. Include your reaction in the </w:t>
      </w:r>
      <w:proofErr w:type="spellStart"/>
      <w:r w:rsidRPr="00883F1B">
        <w:rPr>
          <w:i/>
          <w:color w:val="FF0000"/>
          <w:sz w:val="24"/>
          <w:szCs w:val="24"/>
          <w:u w:val="single"/>
        </w:rPr>
        <w:t>miniPCR</w:t>
      </w:r>
      <w:proofErr w:type="spellEnd"/>
      <w:r w:rsidRPr="00883F1B">
        <w:rPr>
          <w:i/>
          <w:color w:val="FF0000"/>
          <w:sz w:val="24"/>
          <w:szCs w:val="24"/>
          <w:u w:val="single"/>
        </w:rPr>
        <w:t xml:space="preserve">™ machine. </w:t>
      </w:r>
      <w:r w:rsidRPr="00883F1B">
        <w:rPr>
          <w:b/>
          <w:i/>
          <w:color w:val="FF0000"/>
          <w:sz w:val="24"/>
          <w:szCs w:val="24"/>
          <w:u w:val="single"/>
        </w:rPr>
        <w:t>Do not</w:t>
      </w:r>
      <w:r w:rsidRPr="00883F1B">
        <w:rPr>
          <w:i/>
          <w:color w:val="FF0000"/>
          <w:sz w:val="24"/>
          <w:szCs w:val="24"/>
          <w:u w:val="single"/>
        </w:rPr>
        <w:t xml:space="preserve"> digest your sample</w:t>
      </w:r>
      <w:r w:rsidR="00E26F69" w:rsidRPr="00883F1B">
        <w:rPr>
          <w:i/>
          <w:color w:val="FF0000"/>
          <w:sz w:val="24"/>
          <w:szCs w:val="24"/>
          <w:u w:val="single"/>
        </w:rPr>
        <w:t xml:space="preserve"> with </w:t>
      </w:r>
      <w:proofErr w:type="spellStart"/>
      <w:r w:rsidR="00E26F69" w:rsidRPr="00883F1B">
        <w:rPr>
          <w:i/>
          <w:color w:val="FF0000"/>
          <w:sz w:val="24"/>
          <w:szCs w:val="24"/>
          <w:u w:val="single"/>
        </w:rPr>
        <w:t>HaeIII</w:t>
      </w:r>
      <w:proofErr w:type="spellEnd"/>
      <w:r w:rsidR="00E26F69" w:rsidRPr="00883F1B">
        <w:rPr>
          <w:i/>
          <w:color w:val="FF0000"/>
          <w:sz w:val="24"/>
          <w:szCs w:val="24"/>
          <w:u w:val="single"/>
        </w:rPr>
        <w:t xml:space="preserve"> in part III. T</w:t>
      </w:r>
      <w:r w:rsidRPr="00883F1B">
        <w:rPr>
          <w:i/>
          <w:color w:val="FF0000"/>
          <w:sz w:val="24"/>
          <w:szCs w:val="24"/>
          <w:u w:val="single"/>
        </w:rPr>
        <w:t xml:space="preserve">his </w:t>
      </w:r>
      <w:proofErr w:type="gramStart"/>
      <w:r w:rsidRPr="00883F1B">
        <w:rPr>
          <w:i/>
          <w:color w:val="FF0000"/>
          <w:sz w:val="24"/>
          <w:szCs w:val="24"/>
          <w:u w:val="single"/>
        </w:rPr>
        <w:t>can be used</w:t>
      </w:r>
      <w:proofErr w:type="gramEnd"/>
      <w:r w:rsidRPr="00883F1B">
        <w:rPr>
          <w:i/>
          <w:color w:val="FF0000"/>
          <w:sz w:val="24"/>
          <w:szCs w:val="24"/>
          <w:u w:val="single"/>
        </w:rPr>
        <w:t xml:space="preserve"> as an undigested control sample in the gel electrophoresis in part IV. </w:t>
      </w:r>
    </w:p>
    <w:p w:rsidR="00220BD3" w:rsidRPr="00883F1B" w:rsidRDefault="00220BD3">
      <w:pPr>
        <w:widowControl w:val="0"/>
        <w:spacing w:line="240" w:lineRule="auto"/>
        <w:rPr>
          <w:i/>
          <w:color w:val="FF0000"/>
          <w:sz w:val="24"/>
          <w:szCs w:val="24"/>
          <w:u w:val="single"/>
        </w:rPr>
      </w:pPr>
    </w:p>
    <w:p w:rsidR="00220BD3" w:rsidRPr="00883F1B" w:rsidRDefault="006A6D95">
      <w:pPr>
        <w:widowControl w:val="0"/>
        <w:spacing w:line="240" w:lineRule="auto"/>
        <w:rPr>
          <w:i/>
          <w:color w:val="FF0000"/>
          <w:sz w:val="24"/>
          <w:szCs w:val="24"/>
          <w:u w:val="single"/>
        </w:rPr>
      </w:pPr>
      <w:r w:rsidRPr="00883F1B">
        <w:rPr>
          <w:i/>
          <w:color w:val="FF0000"/>
          <w:sz w:val="24"/>
          <w:szCs w:val="24"/>
          <w:u w:val="single"/>
        </w:rPr>
        <w:t xml:space="preserve">You may want to store your students DNA samples in case of PCR failure. The supernatant from their DNA extractions </w:t>
      </w:r>
      <w:proofErr w:type="gramStart"/>
      <w:r w:rsidRPr="00883F1B">
        <w:rPr>
          <w:i/>
          <w:color w:val="FF0000"/>
          <w:sz w:val="24"/>
          <w:szCs w:val="24"/>
          <w:u w:val="single"/>
        </w:rPr>
        <w:t>can be transferred</w:t>
      </w:r>
      <w:proofErr w:type="gramEnd"/>
      <w:r w:rsidRPr="00883F1B">
        <w:rPr>
          <w:i/>
          <w:color w:val="FF0000"/>
          <w:sz w:val="24"/>
          <w:szCs w:val="24"/>
          <w:u w:val="single"/>
        </w:rPr>
        <w:t xml:space="preserve"> to clean 0.2mL tubes and be stored at 4°C.</w:t>
      </w:r>
    </w:p>
    <w:p w:rsidR="00220BD3" w:rsidRDefault="00220BD3">
      <w:pPr>
        <w:widowControl w:val="0"/>
        <w:spacing w:line="240" w:lineRule="auto"/>
        <w:rPr>
          <w:sz w:val="24"/>
          <w:szCs w:val="24"/>
        </w:rPr>
      </w:pPr>
    </w:p>
    <w:p w:rsidR="00220BD3" w:rsidRDefault="006A6D95">
      <w:pPr>
        <w:widowControl w:val="0"/>
        <w:spacing w:line="240" w:lineRule="auto"/>
        <w:rPr>
          <w:sz w:val="24"/>
          <w:szCs w:val="24"/>
        </w:rPr>
      </w:pPr>
      <w:r>
        <w:rPr>
          <w:sz w:val="24"/>
          <w:szCs w:val="24"/>
        </w:rPr>
        <w:t xml:space="preserve">You will be extracting DNA found in the nuclei of your cheek cells. These cells </w:t>
      </w:r>
      <w:proofErr w:type="gramStart"/>
      <w:r>
        <w:rPr>
          <w:sz w:val="24"/>
          <w:szCs w:val="24"/>
        </w:rPr>
        <w:t>can be easily collected</w:t>
      </w:r>
      <w:proofErr w:type="gramEnd"/>
      <w:r>
        <w:rPr>
          <w:sz w:val="24"/>
          <w:szCs w:val="24"/>
        </w:rPr>
        <w:t xml:space="preserve"> by gently swabbing the inside of your mouth with a toothpick. You will transfer your cheek cells by twirling the toothpick in a tube containing </w:t>
      </w:r>
      <w:proofErr w:type="spellStart"/>
      <w:r>
        <w:rPr>
          <w:sz w:val="24"/>
          <w:szCs w:val="24"/>
        </w:rPr>
        <w:t>Chelex</w:t>
      </w:r>
      <w:proofErr w:type="spellEnd"/>
      <w:r>
        <w:rPr>
          <w:sz w:val="24"/>
          <w:szCs w:val="24"/>
        </w:rPr>
        <w:t xml:space="preserve">® beads. </w:t>
      </w:r>
      <w:proofErr w:type="spellStart"/>
      <w:r>
        <w:rPr>
          <w:sz w:val="24"/>
          <w:szCs w:val="24"/>
        </w:rPr>
        <w:t>Chelex</w:t>
      </w:r>
      <w:proofErr w:type="spellEnd"/>
      <w:r>
        <w:rPr>
          <w:sz w:val="24"/>
          <w:szCs w:val="24"/>
        </w:rPr>
        <w:t xml:space="preserve">® is a </w:t>
      </w:r>
      <w:r>
        <w:rPr>
          <w:b/>
          <w:sz w:val="24"/>
          <w:szCs w:val="24"/>
        </w:rPr>
        <w:t>chelating</w:t>
      </w:r>
      <w:r>
        <w:rPr>
          <w:sz w:val="24"/>
          <w:szCs w:val="24"/>
        </w:rPr>
        <w:t xml:space="preserve"> (binding) agent that </w:t>
      </w:r>
      <w:proofErr w:type="gramStart"/>
      <w:r>
        <w:rPr>
          <w:sz w:val="24"/>
          <w:szCs w:val="24"/>
        </w:rPr>
        <w:t>is often used</w:t>
      </w:r>
      <w:proofErr w:type="gramEnd"/>
      <w:r>
        <w:rPr>
          <w:sz w:val="24"/>
          <w:szCs w:val="24"/>
        </w:rPr>
        <w:t xml:space="preserve"> for DNA extraction. In order to isolate your DNA, we must break down the </w:t>
      </w:r>
      <w:r>
        <w:rPr>
          <w:b/>
          <w:sz w:val="24"/>
          <w:szCs w:val="24"/>
        </w:rPr>
        <w:t>cellular and nuclear membranes</w:t>
      </w:r>
      <w:r>
        <w:rPr>
          <w:sz w:val="24"/>
          <w:szCs w:val="24"/>
        </w:rPr>
        <w:t xml:space="preserve">. We will do this by boiling your cheek cell samples. Once these membranes are broken down, components normally in the cytoplasm have access to the DNA. These components include enzymes called </w:t>
      </w:r>
      <w:r>
        <w:rPr>
          <w:b/>
          <w:sz w:val="24"/>
          <w:szCs w:val="24"/>
        </w:rPr>
        <w:t>DNases</w:t>
      </w:r>
      <w:r>
        <w:rPr>
          <w:sz w:val="24"/>
          <w:szCs w:val="24"/>
        </w:rPr>
        <w:t xml:space="preserve"> that break down DNA. DNases require metal co-factors for activity. The </w:t>
      </w:r>
      <w:proofErr w:type="spellStart"/>
      <w:r>
        <w:rPr>
          <w:sz w:val="24"/>
          <w:szCs w:val="24"/>
        </w:rPr>
        <w:t>Chelex</w:t>
      </w:r>
      <w:proofErr w:type="spellEnd"/>
      <w:r>
        <w:rPr>
          <w:sz w:val="24"/>
          <w:szCs w:val="24"/>
        </w:rPr>
        <w:t xml:space="preserve">® resin will bind these metal co-factors away from the DNases, thereby </w:t>
      </w:r>
      <w:r>
        <w:rPr>
          <w:b/>
          <w:sz w:val="24"/>
          <w:szCs w:val="24"/>
        </w:rPr>
        <w:t>inhibiting</w:t>
      </w:r>
      <w:r>
        <w:rPr>
          <w:sz w:val="24"/>
          <w:szCs w:val="24"/>
        </w:rPr>
        <w:t xml:space="preserve"> DNase activity. </w:t>
      </w:r>
    </w:p>
    <w:p w:rsidR="00220BD3" w:rsidRDefault="00220BD3">
      <w:pPr>
        <w:widowControl w:val="0"/>
        <w:spacing w:line="240" w:lineRule="auto"/>
        <w:rPr>
          <w:sz w:val="24"/>
          <w:szCs w:val="24"/>
        </w:rPr>
      </w:pPr>
    </w:p>
    <w:p w:rsidR="00220BD3" w:rsidRDefault="006A6D95">
      <w:pPr>
        <w:widowControl w:val="0"/>
        <w:numPr>
          <w:ilvl w:val="0"/>
          <w:numId w:val="12"/>
        </w:numPr>
        <w:spacing w:line="240" w:lineRule="auto"/>
        <w:rPr>
          <w:sz w:val="24"/>
          <w:szCs w:val="24"/>
        </w:rPr>
      </w:pPr>
      <w:r>
        <w:rPr>
          <w:sz w:val="24"/>
          <w:szCs w:val="24"/>
        </w:rPr>
        <w:t xml:space="preserve">You will receive 100µL of </w:t>
      </w:r>
      <w:proofErr w:type="spellStart"/>
      <w:r>
        <w:rPr>
          <w:sz w:val="24"/>
          <w:szCs w:val="24"/>
        </w:rPr>
        <w:t>Chelex</w:t>
      </w:r>
      <w:proofErr w:type="spellEnd"/>
      <w:r>
        <w:rPr>
          <w:sz w:val="24"/>
          <w:szCs w:val="24"/>
        </w:rPr>
        <w:t>® beads in a small, green 0.2mL tube. Clearly label the top and side of this tube with your initials using a permanent waterproof marker. You labeled your tube as: ______</w:t>
      </w:r>
    </w:p>
    <w:p w:rsidR="00220BD3" w:rsidRDefault="00220BD3">
      <w:pPr>
        <w:widowControl w:val="0"/>
        <w:spacing w:line="240" w:lineRule="auto"/>
        <w:rPr>
          <w:sz w:val="24"/>
          <w:szCs w:val="24"/>
        </w:rPr>
      </w:pPr>
    </w:p>
    <w:p w:rsidR="00220BD3" w:rsidRPr="00883F1B" w:rsidRDefault="006A6D95">
      <w:pPr>
        <w:widowControl w:val="0"/>
        <w:spacing w:line="240" w:lineRule="auto"/>
        <w:ind w:left="720"/>
        <w:rPr>
          <w:i/>
          <w:color w:val="FF0000"/>
          <w:sz w:val="24"/>
          <w:szCs w:val="24"/>
          <w:u w:val="single"/>
        </w:rPr>
      </w:pPr>
      <w:r w:rsidRPr="00883F1B">
        <w:rPr>
          <w:i/>
          <w:color w:val="FF0000"/>
          <w:sz w:val="24"/>
          <w:szCs w:val="24"/>
          <w:u w:val="single"/>
        </w:rPr>
        <w:t xml:space="preserve">The 0.2mL green tube containing the </w:t>
      </w:r>
      <w:proofErr w:type="spellStart"/>
      <w:r w:rsidRPr="00883F1B">
        <w:rPr>
          <w:i/>
          <w:color w:val="FF0000"/>
          <w:sz w:val="24"/>
          <w:szCs w:val="24"/>
          <w:u w:val="single"/>
        </w:rPr>
        <w:t>Chelex</w:t>
      </w:r>
      <w:proofErr w:type="spellEnd"/>
      <w:r w:rsidRPr="00883F1B">
        <w:rPr>
          <w:i/>
          <w:color w:val="FF0000"/>
          <w:sz w:val="24"/>
          <w:szCs w:val="24"/>
          <w:u w:val="single"/>
        </w:rPr>
        <w:t xml:space="preserve">® beads may be sitting in an adapter. Please remind students to label the top and the side of smallest tube (the 0.2mL tube with the </w:t>
      </w:r>
      <w:proofErr w:type="spellStart"/>
      <w:r w:rsidRPr="00883F1B">
        <w:rPr>
          <w:i/>
          <w:color w:val="FF0000"/>
          <w:sz w:val="24"/>
          <w:szCs w:val="24"/>
          <w:u w:val="single"/>
        </w:rPr>
        <w:t>Chelex</w:t>
      </w:r>
      <w:proofErr w:type="spellEnd"/>
      <w:r w:rsidRPr="00883F1B">
        <w:rPr>
          <w:i/>
          <w:color w:val="FF0000"/>
          <w:sz w:val="24"/>
          <w:szCs w:val="24"/>
          <w:u w:val="single"/>
        </w:rPr>
        <w:t xml:space="preserve">® beads) and </w:t>
      </w:r>
      <w:r w:rsidRPr="00883F1B">
        <w:rPr>
          <w:b/>
          <w:i/>
          <w:color w:val="FF0000"/>
          <w:sz w:val="24"/>
          <w:szCs w:val="24"/>
          <w:u w:val="single"/>
        </w:rPr>
        <w:t>not</w:t>
      </w:r>
      <w:r w:rsidRPr="00883F1B">
        <w:rPr>
          <w:i/>
          <w:color w:val="FF0000"/>
          <w:sz w:val="24"/>
          <w:szCs w:val="24"/>
          <w:u w:val="single"/>
        </w:rPr>
        <w:t xml:space="preserve"> the adapter.</w:t>
      </w:r>
    </w:p>
    <w:p w:rsidR="00220BD3" w:rsidRDefault="00220BD3">
      <w:pPr>
        <w:widowControl w:val="0"/>
        <w:spacing w:line="240" w:lineRule="auto"/>
        <w:ind w:left="720"/>
        <w:rPr>
          <w:color w:val="FF0000"/>
          <w:sz w:val="24"/>
          <w:szCs w:val="24"/>
        </w:rPr>
      </w:pPr>
    </w:p>
    <w:p w:rsidR="00220BD3" w:rsidRDefault="006A6D95">
      <w:pPr>
        <w:widowControl w:val="0"/>
        <w:numPr>
          <w:ilvl w:val="0"/>
          <w:numId w:val="12"/>
        </w:numPr>
        <w:spacing w:line="240" w:lineRule="auto"/>
        <w:rPr>
          <w:sz w:val="24"/>
          <w:szCs w:val="24"/>
        </w:rPr>
      </w:pPr>
      <w:r>
        <w:rPr>
          <w:sz w:val="24"/>
          <w:szCs w:val="24"/>
        </w:rPr>
        <w:t xml:space="preserve">Using the broad or flat end of a sterile toothpick, gently swab the inside of your mouth for at least 30 seconds. </w:t>
      </w:r>
    </w:p>
    <w:p w:rsidR="00220BD3" w:rsidRDefault="00220BD3">
      <w:pPr>
        <w:widowControl w:val="0"/>
        <w:spacing w:line="240" w:lineRule="auto"/>
        <w:ind w:left="720"/>
        <w:rPr>
          <w:sz w:val="24"/>
          <w:szCs w:val="24"/>
        </w:rPr>
      </w:pPr>
    </w:p>
    <w:p w:rsidR="00220BD3" w:rsidRPr="00883F1B" w:rsidRDefault="006A6D95">
      <w:pPr>
        <w:widowControl w:val="0"/>
        <w:spacing w:line="240" w:lineRule="auto"/>
        <w:ind w:left="720"/>
        <w:rPr>
          <w:i/>
          <w:color w:val="FF0000"/>
          <w:sz w:val="24"/>
          <w:szCs w:val="24"/>
          <w:u w:val="single"/>
        </w:rPr>
      </w:pPr>
      <w:r w:rsidRPr="00883F1B">
        <w:rPr>
          <w:i/>
          <w:color w:val="FF0000"/>
          <w:sz w:val="24"/>
          <w:szCs w:val="24"/>
          <w:u w:val="single"/>
        </w:rPr>
        <w:t xml:space="preserve">This is the first make or break step in the protocol. Make sure that students scrape the inside of their cheeks thoroughly with the tip of the wide end of the toothpick. </w:t>
      </w:r>
    </w:p>
    <w:p w:rsidR="00220BD3" w:rsidRPr="00883F1B" w:rsidRDefault="00220BD3">
      <w:pPr>
        <w:widowControl w:val="0"/>
        <w:spacing w:line="240" w:lineRule="auto"/>
        <w:ind w:left="720"/>
        <w:rPr>
          <w:i/>
          <w:sz w:val="24"/>
          <w:szCs w:val="24"/>
          <w:u w:val="single"/>
        </w:rPr>
      </w:pPr>
    </w:p>
    <w:p w:rsidR="00220BD3" w:rsidRDefault="006A6D95">
      <w:pPr>
        <w:widowControl w:val="0"/>
        <w:spacing w:line="240" w:lineRule="auto"/>
        <w:jc w:val="center"/>
        <w:rPr>
          <w:sz w:val="24"/>
          <w:szCs w:val="24"/>
        </w:rPr>
      </w:pPr>
      <w:r>
        <w:rPr>
          <w:noProof/>
          <w:sz w:val="24"/>
          <w:szCs w:val="24"/>
          <w:lang w:val="en-US"/>
        </w:rPr>
        <w:lastRenderedPageBreak/>
        <w:drawing>
          <wp:inline distT="114300" distB="114300" distL="114300" distR="114300">
            <wp:extent cx="5556213" cy="25574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56213" cy="2557463"/>
                    </a:xfrm>
                    <a:prstGeom prst="rect">
                      <a:avLst/>
                    </a:prstGeom>
                    <a:ln/>
                  </pic:spPr>
                </pic:pic>
              </a:graphicData>
            </a:graphic>
          </wp:inline>
        </w:drawing>
      </w:r>
    </w:p>
    <w:p w:rsidR="00220BD3" w:rsidRDefault="006A6D95">
      <w:pPr>
        <w:widowControl w:val="0"/>
        <w:spacing w:line="240" w:lineRule="auto"/>
        <w:jc w:val="center"/>
        <w:rPr>
          <w:sz w:val="20"/>
          <w:szCs w:val="20"/>
        </w:rPr>
      </w:pPr>
      <w:r>
        <w:rPr>
          <w:sz w:val="20"/>
          <w:szCs w:val="20"/>
        </w:rPr>
        <w:t>Figure 2: DNA collection and extraction procedure</w:t>
      </w: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220BD3" w:rsidRDefault="006A6D95">
      <w:pPr>
        <w:widowControl w:val="0"/>
        <w:numPr>
          <w:ilvl w:val="0"/>
          <w:numId w:val="12"/>
        </w:numPr>
        <w:spacing w:line="240" w:lineRule="auto"/>
        <w:rPr>
          <w:sz w:val="24"/>
          <w:szCs w:val="24"/>
        </w:rPr>
      </w:pPr>
      <w:r>
        <w:rPr>
          <w:sz w:val="24"/>
          <w:szCs w:val="24"/>
        </w:rPr>
        <w:t xml:space="preserve">Swirl the toothpick in the tube of the </w:t>
      </w:r>
      <w:proofErr w:type="spellStart"/>
      <w:r>
        <w:rPr>
          <w:sz w:val="24"/>
          <w:szCs w:val="24"/>
        </w:rPr>
        <w:t>Chelex</w:t>
      </w:r>
      <w:proofErr w:type="spellEnd"/>
      <w:r>
        <w:rPr>
          <w:sz w:val="24"/>
          <w:szCs w:val="24"/>
        </w:rPr>
        <w:t>® beads for at least 30 seconds to dislodge the cells and cap the tube tightly. Place used toothpick in waste container.</w:t>
      </w: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220BD3" w:rsidRDefault="006A6D95">
      <w:pPr>
        <w:widowControl w:val="0"/>
        <w:numPr>
          <w:ilvl w:val="0"/>
          <w:numId w:val="12"/>
        </w:numPr>
        <w:spacing w:line="240" w:lineRule="auto"/>
        <w:rPr>
          <w:rFonts w:ascii="Avenir" w:eastAsia="Avenir" w:hAnsi="Avenir" w:cs="Avenir"/>
          <w:sz w:val="24"/>
          <w:szCs w:val="24"/>
        </w:rPr>
      </w:pPr>
      <w:r>
        <w:rPr>
          <w:sz w:val="24"/>
          <w:szCs w:val="24"/>
        </w:rPr>
        <w:t xml:space="preserve">Create a program on the </w:t>
      </w:r>
      <w:proofErr w:type="spellStart"/>
      <w:r>
        <w:rPr>
          <w:sz w:val="24"/>
          <w:szCs w:val="24"/>
        </w:rPr>
        <w:t>thermocycler</w:t>
      </w:r>
      <w:proofErr w:type="spellEnd"/>
      <w:r>
        <w:rPr>
          <w:sz w:val="24"/>
          <w:szCs w:val="24"/>
        </w:rPr>
        <w:t xml:space="preserve"> to hold a temperature of 99°C for 10 minutes. Name this “</w:t>
      </w:r>
      <w:r>
        <w:rPr>
          <w:b/>
          <w:sz w:val="24"/>
          <w:szCs w:val="24"/>
        </w:rPr>
        <w:t>DNA Extraction Heat Block</w:t>
      </w:r>
      <w:r>
        <w:rPr>
          <w:sz w:val="24"/>
          <w:szCs w:val="24"/>
        </w:rPr>
        <w:t xml:space="preserve">”. </w:t>
      </w:r>
    </w:p>
    <w:p w:rsidR="00220BD3" w:rsidRDefault="00220BD3">
      <w:pPr>
        <w:widowControl w:val="0"/>
        <w:spacing w:line="240" w:lineRule="auto"/>
        <w:ind w:left="720"/>
        <w:rPr>
          <w:sz w:val="24"/>
          <w:szCs w:val="24"/>
        </w:rPr>
      </w:pPr>
    </w:p>
    <w:p w:rsidR="00220BD3" w:rsidRPr="00252D0C" w:rsidRDefault="006A6D95">
      <w:pPr>
        <w:widowControl w:val="0"/>
        <w:spacing w:line="240" w:lineRule="auto"/>
        <w:ind w:left="720"/>
        <w:rPr>
          <w:i/>
          <w:color w:val="FF0000"/>
          <w:sz w:val="24"/>
          <w:szCs w:val="24"/>
          <w:u w:val="single"/>
        </w:rPr>
      </w:pPr>
      <w:r w:rsidRPr="00252D0C">
        <w:rPr>
          <w:i/>
          <w:color w:val="FF0000"/>
          <w:sz w:val="24"/>
          <w:szCs w:val="24"/>
          <w:u w:val="single"/>
        </w:rPr>
        <w:t xml:space="preserve">Can </w:t>
      </w:r>
      <w:proofErr w:type="gramStart"/>
      <w:r w:rsidRPr="00252D0C">
        <w:rPr>
          <w:i/>
          <w:color w:val="FF0000"/>
          <w:sz w:val="24"/>
          <w:szCs w:val="24"/>
          <w:u w:val="single"/>
        </w:rPr>
        <w:t>either program</w:t>
      </w:r>
      <w:proofErr w:type="gramEnd"/>
      <w:r w:rsidRPr="00252D0C">
        <w:rPr>
          <w:i/>
          <w:color w:val="FF0000"/>
          <w:sz w:val="24"/>
          <w:szCs w:val="24"/>
          <w:u w:val="single"/>
        </w:rPr>
        <w:t xml:space="preserve"> a subsequent 4°C cooling step or remove samples immediately after these 10 minutes and place on ice. </w:t>
      </w:r>
    </w:p>
    <w:p w:rsidR="00220BD3" w:rsidRPr="00252D0C" w:rsidRDefault="00220BD3">
      <w:pPr>
        <w:widowControl w:val="0"/>
        <w:spacing w:line="240" w:lineRule="auto"/>
        <w:ind w:left="720"/>
        <w:rPr>
          <w:i/>
          <w:color w:val="FF0000"/>
          <w:sz w:val="24"/>
          <w:szCs w:val="24"/>
          <w:u w:val="single"/>
        </w:rPr>
      </w:pPr>
    </w:p>
    <w:p w:rsidR="00220BD3" w:rsidRPr="00252D0C" w:rsidRDefault="006A6D95">
      <w:pPr>
        <w:widowControl w:val="0"/>
        <w:spacing w:line="240" w:lineRule="auto"/>
        <w:ind w:left="720"/>
        <w:rPr>
          <w:i/>
          <w:color w:val="FF0000"/>
          <w:sz w:val="24"/>
          <w:szCs w:val="24"/>
          <w:u w:val="single"/>
        </w:rPr>
      </w:pPr>
      <w:r w:rsidRPr="00252D0C">
        <w:rPr>
          <w:i/>
          <w:color w:val="FF0000"/>
          <w:sz w:val="24"/>
          <w:szCs w:val="24"/>
          <w:u w:val="single"/>
        </w:rPr>
        <w:t xml:space="preserve">OPTIONAL STEP: In case of PCR </w:t>
      </w:r>
      <w:proofErr w:type="gramStart"/>
      <w:r w:rsidRPr="00252D0C">
        <w:rPr>
          <w:i/>
          <w:color w:val="FF0000"/>
          <w:sz w:val="24"/>
          <w:szCs w:val="24"/>
          <w:u w:val="single"/>
        </w:rPr>
        <w:t>failure</w:t>
      </w:r>
      <w:proofErr w:type="gramEnd"/>
      <w:r w:rsidRPr="00252D0C">
        <w:rPr>
          <w:i/>
          <w:color w:val="FF0000"/>
          <w:sz w:val="24"/>
          <w:szCs w:val="24"/>
          <w:u w:val="single"/>
        </w:rPr>
        <w:t xml:space="preserve"> you may want to store your students’ DNA extraction samples. This will allow you to simply re-run the PCR reactions without repeating the DNA extraction. To do this, pipette supernatant (careful to avoid beads) into a clean, labeled 0.2mL tube and store in the fridge at 4°C. </w:t>
      </w:r>
    </w:p>
    <w:p w:rsidR="00220BD3" w:rsidRDefault="00220BD3">
      <w:pPr>
        <w:widowControl w:val="0"/>
        <w:spacing w:line="240" w:lineRule="auto"/>
        <w:ind w:left="720"/>
        <w:rPr>
          <w:sz w:val="24"/>
          <w:szCs w:val="24"/>
        </w:rPr>
      </w:pPr>
    </w:p>
    <w:p w:rsidR="00220BD3" w:rsidRDefault="006A6D95">
      <w:pPr>
        <w:widowControl w:val="0"/>
        <w:numPr>
          <w:ilvl w:val="0"/>
          <w:numId w:val="12"/>
        </w:numPr>
        <w:spacing w:line="240" w:lineRule="auto"/>
        <w:rPr>
          <w:rFonts w:ascii="Avenir" w:eastAsia="Avenir" w:hAnsi="Avenir" w:cs="Avenir"/>
          <w:sz w:val="24"/>
          <w:szCs w:val="24"/>
        </w:rPr>
      </w:pPr>
      <w:r>
        <w:rPr>
          <w:sz w:val="24"/>
          <w:szCs w:val="24"/>
        </w:rPr>
        <w:t xml:space="preserve">Place </w:t>
      </w:r>
      <w:proofErr w:type="gramStart"/>
      <w:r>
        <w:rPr>
          <w:sz w:val="24"/>
          <w:szCs w:val="24"/>
        </w:rPr>
        <w:t>your  0.2mL</w:t>
      </w:r>
      <w:proofErr w:type="gramEnd"/>
      <w:r>
        <w:rPr>
          <w:sz w:val="24"/>
          <w:szCs w:val="24"/>
        </w:rPr>
        <w:t xml:space="preserve"> green tube into the </w:t>
      </w:r>
      <w:proofErr w:type="spellStart"/>
      <w:r>
        <w:rPr>
          <w:sz w:val="24"/>
          <w:szCs w:val="24"/>
        </w:rPr>
        <w:t>thermocycler</w:t>
      </w:r>
      <w:proofErr w:type="spellEnd"/>
      <w:r>
        <w:rPr>
          <w:sz w:val="24"/>
          <w:szCs w:val="24"/>
        </w:rPr>
        <w:t>. Close the lid and run “</w:t>
      </w:r>
      <w:r>
        <w:rPr>
          <w:b/>
          <w:sz w:val="24"/>
          <w:szCs w:val="24"/>
        </w:rPr>
        <w:t>DNA Extraction Heat Block</w:t>
      </w:r>
      <w:r>
        <w:rPr>
          <w:sz w:val="24"/>
          <w:szCs w:val="24"/>
        </w:rPr>
        <w:t xml:space="preserve">”. </w:t>
      </w:r>
      <w:r>
        <w:rPr>
          <w:b/>
          <w:sz w:val="24"/>
          <w:szCs w:val="24"/>
        </w:rPr>
        <w:t xml:space="preserve"> </w:t>
      </w:r>
    </w:p>
    <w:p w:rsidR="00220BD3" w:rsidRDefault="00220BD3">
      <w:pPr>
        <w:widowControl w:val="0"/>
        <w:spacing w:line="240" w:lineRule="auto"/>
        <w:rPr>
          <w:sz w:val="24"/>
          <w:szCs w:val="24"/>
        </w:rPr>
      </w:pPr>
    </w:p>
    <w:p w:rsidR="00220BD3" w:rsidRDefault="006A6D95">
      <w:pPr>
        <w:widowControl w:val="0"/>
        <w:numPr>
          <w:ilvl w:val="0"/>
          <w:numId w:val="12"/>
        </w:numPr>
        <w:spacing w:line="240" w:lineRule="auto"/>
        <w:rPr>
          <w:rFonts w:ascii="Avenir" w:eastAsia="Avenir" w:hAnsi="Avenir" w:cs="Avenir"/>
          <w:sz w:val="24"/>
          <w:szCs w:val="24"/>
        </w:rPr>
      </w:pPr>
      <w:r>
        <w:rPr>
          <w:sz w:val="24"/>
          <w:szCs w:val="24"/>
        </w:rPr>
        <w:t xml:space="preserve">Once the </w:t>
      </w:r>
      <w:r>
        <w:rPr>
          <w:b/>
          <w:sz w:val="24"/>
          <w:szCs w:val="24"/>
        </w:rPr>
        <w:t xml:space="preserve">DNA Extraction Heat Block </w:t>
      </w:r>
      <w:r>
        <w:rPr>
          <w:sz w:val="24"/>
          <w:szCs w:val="24"/>
        </w:rPr>
        <w:t xml:space="preserve">protocol is finished, allow your teacher to remove your tubes from the </w:t>
      </w:r>
      <w:proofErr w:type="spellStart"/>
      <w:r>
        <w:rPr>
          <w:sz w:val="24"/>
          <w:szCs w:val="24"/>
        </w:rPr>
        <w:t>thermocycler</w:t>
      </w:r>
      <w:proofErr w:type="spellEnd"/>
      <w:r>
        <w:rPr>
          <w:sz w:val="24"/>
          <w:szCs w:val="24"/>
        </w:rPr>
        <w:t xml:space="preserve"> carefully so that the </w:t>
      </w:r>
      <w:proofErr w:type="spellStart"/>
      <w:r>
        <w:rPr>
          <w:sz w:val="24"/>
          <w:szCs w:val="24"/>
        </w:rPr>
        <w:t>Chelex</w:t>
      </w:r>
      <w:proofErr w:type="spellEnd"/>
      <w:r>
        <w:rPr>
          <w:sz w:val="24"/>
          <w:szCs w:val="24"/>
        </w:rPr>
        <w:t xml:space="preserve">® beads at the bottom are not disturbed. </w:t>
      </w:r>
    </w:p>
    <w:p w:rsidR="00220BD3" w:rsidRDefault="00220BD3">
      <w:pPr>
        <w:widowControl w:val="0"/>
        <w:spacing w:line="240" w:lineRule="auto"/>
        <w:rPr>
          <w:b/>
          <w:sz w:val="24"/>
          <w:szCs w:val="24"/>
        </w:rPr>
      </w:pPr>
    </w:p>
    <w:p w:rsidR="00220BD3" w:rsidRPr="00252D0C" w:rsidRDefault="006A6D95">
      <w:pPr>
        <w:widowControl w:val="0"/>
        <w:spacing w:line="240" w:lineRule="auto"/>
        <w:ind w:left="720"/>
        <w:rPr>
          <w:i/>
          <w:color w:val="FF0000"/>
          <w:sz w:val="24"/>
          <w:szCs w:val="24"/>
          <w:u w:val="single"/>
        </w:rPr>
      </w:pPr>
      <w:r w:rsidRPr="00252D0C">
        <w:rPr>
          <w:i/>
          <w:color w:val="FF0000"/>
          <w:sz w:val="24"/>
          <w:szCs w:val="24"/>
          <w:u w:val="single"/>
        </w:rPr>
        <w:t xml:space="preserve">Emphasize to your students that the </w:t>
      </w:r>
      <w:proofErr w:type="spellStart"/>
      <w:r w:rsidRPr="00252D0C">
        <w:rPr>
          <w:i/>
          <w:color w:val="FF0000"/>
          <w:sz w:val="24"/>
          <w:szCs w:val="24"/>
          <w:u w:val="single"/>
        </w:rPr>
        <w:t>thermocycler</w:t>
      </w:r>
      <w:proofErr w:type="spellEnd"/>
      <w:r w:rsidRPr="00252D0C">
        <w:rPr>
          <w:i/>
          <w:color w:val="FF0000"/>
          <w:sz w:val="24"/>
          <w:szCs w:val="24"/>
          <w:u w:val="single"/>
        </w:rPr>
        <w:t xml:space="preserve"> </w:t>
      </w:r>
      <w:proofErr w:type="gramStart"/>
      <w:r w:rsidRPr="00252D0C">
        <w:rPr>
          <w:i/>
          <w:color w:val="FF0000"/>
          <w:sz w:val="24"/>
          <w:szCs w:val="24"/>
          <w:u w:val="single"/>
        </w:rPr>
        <w:t>is being used</w:t>
      </w:r>
      <w:proofErr w:type="gramEnd"/>
      <w:r w:rsidRPr="00252D0C">
        <w:rPr>
          <w:i/>
          <w:color w:val="FF0000"/>
          <w:sz w:val="24"/>
          <w:szCs w:val="24"/>
          <w:u w:val="single"/>
        </w:rPr>
        <w:t xml:space="preserve"> as a heat block and that this step is NOT the running of their PCR reactions. </w:t>
      </w:r>
    </w:p>
    <w:p w:rsidR="00220BD3" w:rsidRDefault="00220BD3">
      <w:pPr>
        <w:widowControl w:val="0"/>
        <w:spacing w:line="240" w:lineRule="auto"/>
        <w:rPr>
          <w:color w:val="FF0000"/>
          <w:sz w:val="24"/>
          <w:szCs w:val="24"/>
        </w:rPr>
      </w:pPr>
    </w:p>
    <w:p w:rsidR="00220BD3" w:rsidRDefault="00220BD3">
      <w:pPr>
        <w:widowControl w:val="0"/>
        <w:spacing w:line="240" w:lineRule="auto"/>
        <w:rPr>
          <w:color w:val="FF0000"/>
          <w:sz w:val="24"/>
          <w:szCs w:val="24"/>
        </w:rPr>
      </w:pPr>
    </w:p>
    <w:p w:rsidR="00220BD3" w:rsidRDefault="00220BD3">
      <w:pPr>
        <w:widowControl w:val="0"/>
        <w:spacing w:line="240" w:lineRule="auto"/>
        <w:rPr>
          <w:color w:val="FF0000"/>
          <w:sz w:val="24"/>
          <w:szCs w:val="24"/>
        </w:rPr>
      </w:pPr>
    </w:p>
    <w:p w:rsidR="00220BD3" w:rsidRDefault="00220BD3">
      <w:pPr>
        <w:widowControl w:val="0"/>
        <w:spacing w:line="240" w:lineRule="auto"/>
        <w:rPr>
          <w:color w:val="FF0000"/>
          <w:sz w:val="24"/>
          <w:szCs w:val="24"/>
        </w:rPr>
      </w:pPr>
    </w:p>
    <w:p w:rsidR="00220BD3" w:rsidRDefault="00220BD3">
      <w:pPr>
        <w:widowControl w:val="0"/>
        <w:spacing w:line="240" w:lineRule="auto"/>
        <w:rPr>
          <w:color w:val="FF0000"/>
          <w:sz w:val="24"/>
          <w:szCs w:val="24"/>
        </w:rPr>
      </w:pPr>
    </w:p>
    <w:p w:rsidR="00220BD3" w:rsidRDefault="006A6D95">
      <w:pPr>
        <w:widowControl w:val="0"/>
        <w:numPr>
          <w:ilvl w:val="0"/>
          <w:numId w:val="5"/>
        </w:numPr>
        <w:spacing w:line="240" w:lineRule="auto"/>
        <w:rPr>
          <w:b/>
          <w:sz w:val="24"/>
          <w:szCs w:val="24"/>
        </w:rPr>
      </w:pPr>
      <w:r>
        <w:rPr>
          <w:b/>
          <w:sz w:val="24"/>
          <w:szCs w:val="24"/>
        </w:rPr>
        <w:t>Amplifying PTC DNA by PCR</w:t>
      </w:r>
    </w:p>
    <w:p w:rsidR="00220BD3" w:rsidRDefault="00220BD3">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
    <w:p w:rsidR="00220BD3" w:rsidRDefault="006A6D95">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In human cells, DNA replication results in two identical copies of the entire human genome. PCR is a molecular biology lab technique that allows us to replicate a small portion of DNA that we are interested in (the “target DNA”). As you may imagine, it would be terribly difficult to find and work with only two tiny fragments of DNA isolated from one individual’s DNA. Instead, we can use PCR to locate, isolate, and make </w:t>
      </w:r>
      <w:r>
        <w:rPr>
          <w:i/>
          <w:sz w:val="24"/>
          <w:szCs w:val="24"/>
        </w:rPr>
        <w:t>(“amplify”</w:t>
      </w:r>
      <w:r>
        <w:rPr>
          <w:sz w:val="24"/>
          <w:szCs w:val="24"/>
        </w:rPr>
        <w:t xml:space="preserve">) millions of copies of a gene from one person.  In this case, you will use PCR to isolate and amplify your own PTC gene. </w:t>
      </w:r>
    </w:p>
    <w:p w:rsidR="00220BD3" w:rsidRDefault="00220BD3">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
    <w:p w:rsidR="00220BD3" w:rsidRDefault="006A6D95">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b/>
          <w:sz w:val="24"/>
          <w:szCs w:val="24"/>
        </w:rPr>
      </w:pPr>
      <w:r>
        <w:rPr>
          <w:b/>
          <w:sz w:val="24"/>
          <w:szCs w:val="24"/>
        </w:rPr>
        <w:t>A PCR reaction contains:</w:t>
      </w:r>
    </w:p>
    <w:p w:rsidR="00220BD3" w:rsidRDefault="006A6D95">
      <w:pPr>
        <w:widowControl w:val="0"/>
        <w:numPr>
          <w:ilvl w:val="0"/>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Source DNA from one person (from your cheek cells!)</w:t>
      </w:r>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Provides a template for DNA polymerase to read </w:t>
      </w:r>
    </w:p>
    <w:p w:rsidR="00220BD3" w:rsidRDefault="006A6D95">
      <w:pPr>
        <w:widowControl w:val="0"/>
        <w:numPr>
          <w:ilvl w:val="0"/>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roofErr w:type="spellStart"/>
      <w:r>
        <w:rPr>
          <w:i/>
          <w:sz w:val="24"/>
          <w:szCs w:val="24"/>
        </w:rPr>
        <w:t>Taq</w:t>
      </w:r>
      <w:proofErr w:type="spellEnd"/>
      <w:r>
        <w:rPr>
          <w:sz w:val="24"/>
          <w:szCs w:val="24"/>
        </w:rPr>
        <w:t xml:space="preserve"> DNA polymerase </w:t>
      </w:r>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Bacterial enzyme that allows DNA replication at high temperatures </w:t>
      </w:r>
    </w:p>
    <w:p w:rsidR="00220BD3" w:rsidRDefault="006A6D95">
      <w:pPr>
        <w:widowControl w:val="0"/>
        <w:numPr>
          <w:ilvl w:val="0"/>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Primers </w:t>
      </w:r>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Molecular “post-it notes” that define target DNA</w:t>
      </w:r>
    </w:p>
    <w:p w:rsidR="00220BD3" w:rsidRDefault="006A6D95">
      <w:pPr>
        <w:widowControl w:val="0"/>
        <w:numPr>
          <w:ilvl w:val="2"/>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One per each strand of DNA (forward and reverse) </w:t>
      </w:r>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Short DNA fragments (18-22 base pairs) that we design </w:t>
      </w:r>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Bind to target DNA through complementary base pairing</w:t>
      </w:r>
    </w:p>
    <w:p w:rsidR="00220BD3" w:rsidRDefault="006A6D95">
      <w:pPr>
        <w:widowControl w:val="0"/>
        <w:numPr>
          <w:ilvl w:val="0"/>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roofErr w:type="spellStart"/>
      <w:r>
        <w:rPr>
          <w:sz w:val="24"/>
          <w:szCs w:val="24"/>
        </w:rPr>
        <w:t>dNTPs</w:t>
      </w:r>
      <w:proofErr w:type="spellEnd"/>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roofErr w:type="spellStart"/>
      <w:r>
        <w:rPr>
          <w:sz w:val="24"/>
          <w:szCs w:val="24"/>
        </w:rPr>
        <w:t>Deoxynucleotide</w:t>
      </w:r>
      <w:proofErr w:type="spellEnd"/>
      <w:r>
        <w:rPr>
          <w:sz w:val="24"/>
          <w:szCs w:val="24"/>
        </w:rPr>
        <w:t xml:space="preserve"> building blocks (A, T, C, G) used to make new strains of DNA</w:t>
      </w:r>
    </w:p>
    <w:p w:rsidR="00220BD3" w:rsidRDefault="006A6D95">
      <w:pPr>
        <w:widowControl w:val="0"/>
        <w:numPr>
          <w:ilvl w:val="0"/>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Salts and buffers</w:t>
      </w:r>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Ensure correct chemical conditions for reaction</w:t>
      </w:r>
    </w:p>
    <w:p w:rsidR="00220BD3" w:rsidRDefault="006A6D95">
      <w:pPr>
        <w:widowControl w:val="0"/>
        <w:numPr>
          <w:ilvl w:val="1"/>
          <w:numId w:val="1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Includes MgCl</w:t>
      </w:r>
      <w:r>
        <w:rPr>
          <w:sz w:val="24"/>
          <w:szCs w:val="24"/>
          <w:vertAlign w:val="subscript"/>
        </w:rPr>
        <w:t xml:space="preserve">2 </w:t>
      </w:r>
      <w:r>
        <w:rPr>
          <w:sz w:val="24"/>
          <w:szCs w:val="24"/>
        </w:rPr>
        <w:t xml:space="preserve">which is a co-factor required for </w:t>
      </w:r>
      <w:proofErr w:type="spellStart"/>
      <w:r>
        <w:rPr>
          <w:i/>
          <w:sz w:val="24"/>
          <w:szCs w:val="24"/>
        </w:rPr>
        <w:t>Taq</w:t>
      </w:r>
      <w:proofErr w:type="spellEnd"/>
      <w:r>
        <w:rPr>
          <w:sz w:val="24"/>
          <w:szCs w:val="24"/>
        </w:rPr>
        <w:t xml:space="preserve"> DNA polymerase activity</w:t>
      </w:r>
    </w:p>
    <w:p w:rsidR="00220BD3" w:rsidRDefault="00220BD3">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
    <w:p w:rsidR="00220BD3" w:rsidRDefault="006A6D95">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b/>
          <w:sz w:val="24"/>
          <w:szCs w:val="24"/>
        </w:rPr>
        <w:t>Steps of a PCR reaction</w:t>
      </w:r>
      <w:r>
        <w:rPr>
          <w:sz w:val="24"/>
          <w:szCs w:val="24"/>
        </w:rPr>
        <w:t xml:space="preserve"> (refer to Figure 3, page 7 for diagrams of each step)</w:t>
      </w:r>
    </w:p>
    <w:p w:rsidR="00220BD3" w:rsidRDefault="006A6D95">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The “chain” reaction of PCR is composed of three steps: denaturation, annealing </w:t>
      </w:r>
      <w:r>
        <w:rPr>
          <w:sz w:val="24"/>
          <w:szCs w:val="24"/>
        </w:rPr>
        <w:tab/>
      </w:r>
      <w:r>
        <w:rPr>
          <w:sz w:val="24"/>
          <w:szCs w:val="24"/>
        </w:rPr>
        <w:tab/>
        <w:t xml:space="preserve">and extension. </w:t>
      </w:r>
    </w:p>
    <w:p w:rsidR="00220BD3" w:rsidRDefault="006A6D95">
      <w:pPr>
        <w:widowControl w:val="0"/>
        <w:numPr>
          <w:ilvl w:val="0"/>
          <w:numId w:val="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Denaturation (94°C)</w:t>
      </w:r>
    </w:p>
    <w:p w:rsidR="00220BD3" w:rsidRDefault="006A6D95">
      <w:pPr>
        <w:widowControl w:val="0"/>
        <w:numPr>
          <w:ilvl w:val="1"/>
          <w:numId w:val="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Hydrogen bonds that hold DNA together are broken, therefore DNA is separated (“denatured”) into single strands </w:t>
      </w:r>
    </w:p>
    <w:p w:rsidR="00220BD3" w:rsidRDefault="006A6D95">
      <w:pPr>
        <w:widowControl w:val="0"/>
        <w:numPr>
          <w:ilvl w:val="0"/>
          <w:numId w:val="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Annealing (64°C)</w:t>
      </w:r>
    </w:p>
    <w:p w:rsidR="00220BD3" w:rsidRDefault="006A6D95">
      <w:pPr>
        <w:widowControl w:val="0"/>
        <w:numPr>
          <w:ilvl w:val="1"/>
          <w:numId w:val="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Primers bind to single strands of template DNA </w:t>
      </w:r>
    </w:p>
    <w:p w:rsidR="00220BD3" w:rsidRDefault="006A6D95">
      <w:pPr>
        <w:widowControl w:val="0"/>
        <w:numPr>
          <w:ilvl w:val="0"/>
          <w:numId w:val="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Extension (72°C)</w:t>
      </w:r>
    </w:p>
    <w:p w:rsidR="00220BD3" w:rsidRDefault="006A6D95">
      <w:pPr>
        <w:widowControl w:val="0"/>
        <w:numPr>
          <w:ilvl w:val="1"/>
          <w:numId w:val="4"/>
        </w:numPr>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roofErr w:type="spellStart"/>
      <w:r>
        <w:rPr>
          <w:sz w:val="24"/>
          <w:szCs w:val="24"/>
        </w:rPr>
        <w:t>Taq</w:t>
      </w:r>
      <w:proofErr w:type="spellEnd"/>
      <w:r>
        <w:rPr>
          <w:sz w:val="24"/>
          <w:szCs w:val="24"/>
        </w:rPr>
        <w:t xml:space="preserve"> DNA polymerase creates a new strand of DNA starting at the end of each primer </w:t>
      </w:r>
    </w:p>
    <w:p w:rsidR="00220BD3" w:rsidRDefault="00220BD3">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
    <w:p w:rsidR="00220BD3" w:rsidRDefault="006A6D95">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sz w:val="24"/>
          <w:szCs w:val="24"/>
        </w:rPr>
        <w:t xml:space="preserve">These three steps constitute one synthesis cycle during which the number of copies of DNA doubles. A reaction with 35 cycles will therefore produce over a billion copies. </w:t>
      </w:r>
    </w:p>
    <w:p w:rsidR="00220BD3" w:rsidRDefault="00220BD3">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
    <w:p w:rsidR="00220BD3" w:rsidRDefault="006A6D95">
      <w:pPr>
        <w:widowControl w:val="0"/>
        <w:tabs>
          <w:tab w:val="left" w:pos="-11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b/>
          <w:sz w:val="24"/>
          <w:szCs w:val="24"/>
        </w:rPr>
      </w:pPr>
      <w:r>
        <w:rPr>
          <w:sz w:val="24"/>
          <w:szCs w:val="24"/>
        </w:rPr>
        <w:tab/>
      </w:r>
    </w:p>
    <w:tbl>
      <w:tblPr>
        <w:tblStyle w:val="a1"/>
        <w:tblW w:w="8850" w:type="dxa"/>
        <w:tblBorders>
          <w:top w:val="nil"/>
          <w:left w:val="nil"/>
          <w:bottom w:val="nil"/>
          <w:right w:val="nil"/>
          <w:insideH w:val="nil"/>
          <w:insideV w:val="nil"/>
        </w:tblBorders>
        <w:tblLayout w:type="fixed"/>
        <w:tblLook w:val="0600" w:firstRow="0" w:lastRow="0" w:firstColumn="0" w:lastColumn="0" w:noHBand="1" w:noVBand="1"/>
      </w:tblPr>
      <w:tblGrid>
        <w:gridCol w:w="8850"/>
      </w:tblGrid>
      <w:tr w:rsidR="00220BD3">
        <w:tc>
          <w:tcPr>
            <w:tcW w:w="8850" w:type="dxa"/>
            <w:shd w:val="clear" w:color="auto" w:fill="auto"/>
            <w:tcMar>
              <w:top w:w="100" w:type="dxa"/>
              <w:left w:w="100" w:type="dxa"/>
              <w:bottom w:w="100" w:type="dxa"/>
              <w:right w:w="100" w:type="dxa"/>
            </w:tcMar>
          </w:tcPr>
          <w:p w:rsidR="00220BD3" w:rsidRDefault="006A6D95">
            <w:pPr>
              <w:widowControl w:val="0"/>
              <w:tabs>
                <w:tab w:val="left" w:pos="-11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noProof/>
                <w:sz w:val="24"/>
                <w:szCs w:val="24"/>
                <w:lang w:val="en-US"/>
              </w:rPr>
              <w:lastRenderedPageBreak/>
              <w:drawing>
                <wp:inline distT="114300" distB="114300" distL="114300" distR="114300">
                  <wp:extent cx="5486400" cy="15240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486400" cy="1524000"/>
                          </a:xfrm>
                          <a:prstGeom prst="rect">
                            <a:avLst/>
                          </a:prstGeom>
                          <a:ln/>
                        </pic:spPr>
                      </pic:pic>
                    </a:graphicData>
                  </a:graphic>
                </wp:inline>
              </w:drawing>
            </w:r>
          </w:p>
        </w:tc>
      </w:tr>
    </w:tbl>
    <w:p w:rsidR="00220BD3" w:rsidRDefault="006A6D95">
      <w:pPr>
        <w:widowControl w:val="0"/>
        <w:spacing w:line="240" w:lineRule="auto"/>
        <w:jc w:val="center"/>
        <w:rPr>
          <w:sz w:val="20"/>
          <w:szCs w:val="20"/>
        </w:rPr>
      </w:pPr>
      <w:r>
        <w:rPr>
          <w:sz w:val="20"/>
          <w:szCs w:val="20"/>
        </w:rPr>
        <w:t xml:space="preserve">Figure 3: Steps of a PCR reaction </w:t>
      </w:r>
    </w:p>
    <w:p w:rsidR="00220BD3" w:rsidRDefault="00220BD3">
      <w:pPr>
        <w:widowControl w:val="0"/>
        <w:spacing w:line="240" w:lineRule="auto"/>
        <w:jc w:val="center"/>
        <w:rPr>
          <w:sz w:val="20"/>
          <w:szCs w:val="20"/>
        </w:rPr>
      </w:pPr>
    </w:p>
    <w:p w:rsidR="00220BD3" w:rsidRDefault="00220BD3">
      <w:pPr>
        <w:widowControl w:val="0"/>
        <w:spacing w:line="240" w:lineRule="auto"/>
        <w:rPr>
          <w:sz w:val="20"/>
          <w:szCs w:val="20"/>
        </w:rPr>
      </w:pPr>
    </w:p>
    <w:p w:rsidR="00220BD3" w:rsidRDefault="006A6D95">
      <w:pPr>
        <w:widowControl w:val="0"/>
        <w:spacing w:line="240" w:lineRule="auto"/>
        <w:rPr>
          <w:sz w:val="24"/>
          <w:szCs w:val="24"/>
        </w:rPr>
      </w:pPr>
      <w:r>
        <w:rPr>
          <w:sz w:val="24"/>
          <w:szCs w:val="24"/>
        </w:rPr>
        <w:t xml:space="preserve">At the end of the first cycle of </w:t>
      </w:r>
      <w:proofErr w:type="gramStart"/>
      <w:r>
        <w:rPr>
          <w:sz w:val="24"/>
          <w:szCs w:val="24"/>
        </w:rPr>
        <w:t>PCR</w:t>
      </w:r>
      <w:proofErr w:type="gramEnd"/>
      <w:r>
        <w:rPr>
          <w:sz w:val="24"/>
          <w:szCs w:val="24"/>
        </w:rPr>
        <w:t xml:space="preserve"> you will have 4 strands (2 original template strands, 2 newly synthesized strands). Draw out the steps that occur during the second cycle below. How many strands will you have at the end of cycle 2? </w:t>
      </w:r>
    </w:p>
    <w:p w:rsidR="00220BD3" w:rsidRDefault="006A6D95">
      <w:pPr>
        <w:widowControl w:val="0"/>
        <w:tabs>
          <w:tab w:val="left" w:pos="-11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r>
        <w:rPr>
          <w:noProof/>
          <w:sz w:val="24"/>
          <w:szCs w:val="24"/>
          <w:lang w:val="en-US"/>
        </w:rPr>
        <w:drawing>
          <wp:inline distT="114300" distB="114300" distL="114300" distR="114300">
            <wp:extent cx="5943600" cy="30607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43600" cy="3060700"/>
                    </a:xfrm>
                    <a:prstGeom prst="rect">
                      <a:avLst/>
                    </a:prstGeom>
                    <a:ln/>
                  </pic:spPr>
                </pic:pic>
              </a:graphicData>
            </a:graphic>
          </wp:inline>
        </w:drawing>
      </w:r>
    </w:p>
    <w:p w:rsidR="00220BD3" w:rsidRDefault="00220BD3">
      <w:pPr>
        <w:widowControl w:val="0"/>
        <w:tabs>
          <w:tab w:val="left" w:pos="-11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sz w:val="24"/>
          <w:szCs w:val="24"/>
        </w:rPr>
      </w:pPr>
    </w:p>
    <w:p w:rsidR="00220BD3" w:rsidRDefault="00220BD3">
      <w:pPr>
        <w:widowControl w:val="0"/>
        <w:tabs>
          <w:tab w:val="left" w:pos="-11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4"/>
          <w:szCs w:val="24"/>
        </w:rPr>
      </w:pPr>
    </w:p>
    <w:p w:rsidR="00220BD3" w:rsidRDefault="00220BD3">
      <w:pPr>
        <w:widowControl w:val="0"/>
        <w:spacing w:line="240" w:lineRule="auto"/>
        <w:jc w:val="center"/>
        <w:rPr>
          <w:b/>
          <w:i/>
          <w:sz w:val="20"/>
          <w:szCs w:val="20"/>
        </w:rPr>
      </w:pPr>
    </w:p>
    <w:p w:rsidR="00220BD3" w:rsidRDefault="006A6D95">
      <w:pPr>
        <w:widowControl w:val="0"/>
        <w:spacing w:line="240" w:lineRule="auto"/>
        <w:rPr>
          <w:b/>
          <w:i/>
          <w:sz w:val="24"/>
          <w:szCs w:val="24"/>
        </w:rPr>
      </w:pPr>
      <w:r>
        <w:rPr>
          <w:b/>
          <w:i/>
          <w:sz w:val="24"/>
          <w:szCs w:val="24"/>
        </w:rPr>
        <w:t>Stop and Think</w:t>
      </w:r>
    </w:p>
    <w:p w:rsidR="00220BD3" w:rsidRPr="00D72B53" w:rsidRDefault="006A6D95">
      <w:pPr>
        <w:widowControl w:val="0"/>
        <w:spacing w:line="240" w:lineRule="auto"/>
        <w:rPr>
          <w:i/>
          <w:color w:val="FF0000"/>
          <w:sz w:val="24"/>
          <w:szCs w:val="24"/>
          <w:u w:val="single"/>
        </w:rPr>
      </w:pPr>
      <w:r>
        <w:rPr>
          <w:sz w:val="24"/>
          <w:szCs w:val="24"/>
        </w:rPr>
        <w:t xml:space="preserve">At which cycle of the PCR reaction will you have amplified a fragment of </w:t>
      </w:r>
      <w:r>
        <w:rPr>
          <w:b/>
          <w:sz w:val="24"/>
          <w:szCs w:val="24"/>
        </w:rPr>
        <w:t>just</w:t>
      </w:r>
      <w:r>
        <w:rPr>
          <w:sz w:val="24"/>
          <w:szCs w:val="24"/>
        </w:rPr>
        <w:t xml:space="preserve"> the target sequence? </w:t>
      </w:r>
      <w:r w:rsidRPr="00D72B53">
        <w:rPr>
          <w:i/>
          <w:color w:val="FF0000"/>
          <w:sz w:val="24"/>
          <w:szCs w:val="24"/>
          <w:u w:val="single"/>
        </w:rPr>
        <w:t>3</w:t>
      </w: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D72B53" w:rsidRDefault="00D72B53">
      <w:pPr>
        <w:widowControl w:val="0"/>
        <w:spacing w:line="240" w:lineRule="auto"/>
        <w:rPr>
          <w:sz w:val="24"/>
          <w:szCs w:val="24"/>
        </w:rPr>
      </w:pPr>
    </w:p>
    <w:p w:rsidR="00220BD3" w:rsidRDefault="00220BD3">
      <w:pPr>
        <w:widowControl w:val="0"/>
        <w:spacing w:line="240" w:lineRule="auto"/>
        <w:rPr>
          <w:sz w:val="24"/>
          <w:szCs w:val="24"/>
        </w:rPr>
      </w:pPr>
    </w:p>
    <w:p w:rsidR="00220BD3" w:rsidRPr="00252D0C" w:rsidRDefault="006A6D95">
      <w:pPr>
        <w:widowControl w:val="0"/>
        <w:spacing w:line="240" w:lineRule="auto"/>
        <w:rPr>
          <w:i/>
          <w:color w:val="FF0000"/>
          <w:sz w:val="24"/>
          <w:szCs w:val="24"/>
          <w:u w:val="single"/>
        </w:rPr>
      </w:pPr>
      <w:r w:rsidRPr="00D72B53">
        <w:rPr>
          <w:i/>
          <w:color w:val="FF0000"/>
          <w:sz w:val="24"/>
          <w:szCs w:val="24"/>
          <w:u w:val="single"/>
        </w:rPr>
        <w:lastRenderedPageBreak/>
        <w:t xml:space="preserve">In order to ensure DNA sample </w:t>
      </w:r>
      <w:proofErr w:type="gramStart"/>
      <w:r w:rsidRPr="00D72B53">
        <w:rPr>
          <w:i/>
          <w:color w:val="FF0000"/>
          <w:sz w:val="24"/>
          <w:szCs w:val="24"/>
          <w:u w:val="single"/>
        </w:rPr>
        <w:t>is added</w:t>
      </w:r>
      <w:proofErr w:type="gramEnd"/>
      <w:r w:rsidRPr="00D72B53">
        <w:rPr>
          <w:i/>
          <w:color w:val="FF0000"/>
          <w:sz w:val="24"/>
          <w:szCs w:val="24"/>
          <w:u w:val="single"/>
        </w:rPr>
        <w:t>, have your students pipette to the side of the</w:t>
      </w:r>
      <w:r>
        <w:rPr>
          <w:color w:val="FF0000"/>
          <w:sz w:val="24"/>
          <w:szCs w:val="24"/>
        </w:rPr>
        <w:t xml:space="preserve"> </w:t>
      </w:r>
      <w:r w:rsidRPr="00D72B53">
        <w:rPr>
          <w:i/>
          <w:color w:val="FF0000"/>
          <w:sz w:val="24"/>
          <w:szCs w:val="24"/>
          <w:u w:val="single"/>
        </w:rPr>
        <w:t>0.2mL</w:t>
      </w:r>
      <w:r w:rsidRPr="00252D0C">
        <w:rPr>
          <w:i/>
          <w:color w:val="FF0000"/>
          <w:sz w:val="24"/>
          <w:szCs w:val="24"/>
          <w:u w:val="single"/>
        </w:rPr>
        <w:t xml:space="preserve"> clear tube that contains the Master Mix. They should see a small droplet of their DNA on the side of the tube. Once they confirm this, have them close their tubes and tap them down to make the DNA droplet pool at the bottom with the Master Mix. </w:t>
      </w:r>
    </w:p>
    <w:p w:rsidR="00220BD3" w:rsidRPr="00252D0C" w:rsidRDefault="00220BD3">
      <w:pPr>
        <w:widowControl w:val="0"/>
        <w:spacing w:line="240" w:lineRule="auto"/>
        <w:rPr>
          <w:i/>
          <w:color w:val="FF0000"/>
          <w:sz w:val="24"/>
          <w:szCs w:val="24"/>
          <w:u w:val="single"/>
        </w:rPr>
      </w:pPr>
    </w:p>
    <w:p w:rsidR="00220BD3" w:rsidRPr="00252D0C" w:rsidRDefault="006A6D95">
      <w:pPr>
        <w:widowControl w:val="0"/>
        <w:spacing w:line="240" w:lineRule="auto"/>
        <w:rPr>
          <w:i/>
          <w:color w:val="FF0000"/>
          <w:sz w:val="24"/>
          <w:szCs w:val="24"/>
          <w:u w:val="single"/>
        </w:rPr>
      </w:pPr>
      <w:r w:rsidRPr="00252D0C">
        <w:rPr>
          <w:i/>
          <w:color w:val="FF0000"/>
          <w:sz w:val="24"/>
          <w:szCs w:val="24"/>
          <w:u w:val="single"/>
        </w:rPr>
        <w:t xml:space="preserve">If you have a centrifuge, we recommend having your student pulse down their samples before starting the PCR reaction. If you are planning to centrifuge your samples, make sure the 0.2mL clear PCR tubes are in the appropriate adapters before placing them in the centrifuge. </w:t>
      </w:r>
    </w:p>
    <w:p w:rsidR="00220BD3" w:rsidRDefault="00220BD3">
      <w:pPr>
        <w:widowControl w:val="0"/>
        <w:spacing w:line="240" w:lineRule="auto"/>
        <w:ind w:left="720"/>
        <w:rPr>
          <w:sz w:val="24"/>
          <w:szCs w:val="24"/>
        </w:rPr>
      </w:pPr>
    </w:p>
    <w:p w:rsidR="00220BD3" w:rsidRDefault="006A6D95">
      <w:pPr>
        <w:widowControl w:val="0"/>
        <w:numPr>
          <w:ilvl w:val="0"/>
          <w:numId w:val="15"/>
        </w:numPr>
        <w:spacing w:line="240" w:lineRule="auto"/>
        <w:rPr>
          <w:sz w:val="24"/>
          <w:szCs w:val="24"/>
        </w:rPr>
      </w:pPr>
      <w:r>
        <w:rPr>
          <w:sz w:val="24"/>
          <w:szCs w:val="24"/>
        </w:rPr>
        <w:t xml:space="preserve">Carefully pipette 2.5µL of the supernatant, which contains your DNA, to the 0.2mL clear PCR tube that already contains the </w:t>
      </w:r>
      <w:r>
        <w:rPr>
          <w:b/>
          <w:sz w:val="24"/>
          <w:szCs w:val="24"/>
        </w:rPr>
        <w:t>TAS2R38 Primer Master Mix</w:t>
      </w:r>
      <w:r>
        <w:rPr>
          <w:sz w:val="24"/>
          <w:szCs w:val="24"/>
        </w:rPr>
        <w:t>. Label the tube with an asterisk* and your initials. This tube now contains everything you need in order to run a successful PCR reaction (template DNA, TAS2R38 primers, and a standard master mix). Centrifuge your sample for 30 seconds in the adapters to pool reagents and store it on ice until ready to begin the reaction.</w:t>
      </w:r>
    </w:p>
    <w:p w:rsidR="00220BD3" w:rsidRDefault="00220BD3">
      <w:pPr>
        <w:widowControl w:val="0"/>
        <w:spacing w:line="240" w:lineRule="auto"/>
        <w:rPr>
          <w:sz w:val="24"/>
          <w:szCs w:val="24"/>
        </w:rPr>
      </w:pPr>
    </w:p>
    <w:tbl>
      <w:tblPr>
        <w:tblStyle w:val="a2"/>
        <w:tblW w:w="5580" w:type="dxa"/>
        <w:tblInd w:w="2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tblGrid>
      <w:tr w:rsidR="00220BD3">
        <w:tc>
          <w:tcPr>
            <w:tcW w:w="5580" w:type="dxa"/>
            <w:shd w:val="clear" w:color="auto" w:fill="EFEFEF"/>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 xml:space="preserve">The </w:t>
            </w:r>
            <w:r>
              <w:rPr>
                <w:b/>
                <w:sz w:val="24"/>
                <w:szCs w:val="24"/>
              </w:rPr>
              <w:t>PCR Master Mix</w:t>
            </w:r>
            <w:r>
              <w:rPr>
                <w:sz w:val="24"/>
                <w:szCs w:val="24"/>
              </w:rPr>
              <w:t xml:space="preserve"> includes:</w:t>
            </w:r>
          </w:p>
          <w:p w:rsidR="00220BD3" w:rsidRDefault="006A6D95">
            <w:pPr>
              <w:widowControl w:val="0"/>
              <w:spacing w:line="240" w:lineRule="auto"/>
              <w:rPr>
                <w:sz w:val="24"/>
                <w:szCs w:val="24"/>
              </w:rPr>
            </w:pPr>
            <w:r>
              <w:rPr>
                <w:sz w:val="24"/>
                <w:szCs w:val="24"/>
              </w:rPr>
              <w:t xml:space="preserve">·      </w:t>
            </w:r>
            <w:proofErr w:type="spellStart"/>
            <w:r>
              <w:rPr>
                <w:sz w:val="24"/>
                <w:szCs w:val="24"/>
              </w:rPr>
              <w:t>OneTaq</w:t>
            </w:r>
            <w:proofErr w:type="spellEnd"/>
            <w:r>
              <w:rPr>
                <w:sz w:val="24"/>
                <w:szCs w:val="24"/>
              </w:rPr>
              <w:t>® DNA Polymerase</w:t>
            </w:r>
          </w:p>
          <w:p w:rsidR="00220BD3" w:rsidRDefault="006A6D95">
            <w:pPr>
              <w:widowControl w:val="0"/>
              <w:spacing w:line="240" w:lineRule="auto"/>
              <w:rPr>
                <w:sz w:val="24"/>
                <w:szCs w:val="24"/>
              </w:rPr>
            </w:pPr>
            <w:r>
              <w:rPr>
                <w:sz w:val="24"/>
                <w:szCs w:val="24"/>
              </w:rPr>
              <w:t>·      TAS2R38 specific primers</w:t>
            </w:r>
          </w:p>
          <w:p w:rsidR="00220BD3" w:rsidRDefault="006A6D95">
            <w:pPr>
              <w:widowControl w:val="0"/>
              <w:spacing w:line="240" w:lineRule="auto"/>
              <w:rPr>
                <w:sz w:val="24"/>
                <w:szCs w:val="24"/>
              </w:rPr>
            </w:pPr>
            <w:r>
              <w:rPr>
                <w:sz w:val="24"/>
                <w:szCs w:val="24"/>
              </w:rPr>
              <w:t xml:space="preserve">·      </w:t>
            </w:r>
            <w:proofErr w:type="spellStart"/>
            <w:r>
              <w:rPr>
                <w:sz w:val="24"/>
                <w:szCs w:val="24"/>
              </w:rPr>
              <w:t>dNTPs</w:t>
            </w:r>
            <w:proofErr w:type="spellEnd"/>
            <w:r>
              <w:rPr>
                <w:sz w:val="24"/>
                <w:szCs w:val="24"/>
              </w:rPr>
              <w:t xml:space="preserve"> (A, T, C, G)</w:t>
            </w:r>
          </w:p>
          <w:p w:rsidR="00220BD3" w:rsidRDefault="006A6D95">
            <w:pPr>
              <w:widowControl w:val="0"/>
              <w:spacing w:line="240" w:lineRule="auto"/>
              <w:rPr>
                <w:sz w:val="24"/>
                <w:szCs w:val="24"/>
              </w:rPr>
            </w:pPr>
            <w:r>
              <w:rPr>
                <w:sz w:val="24"/>
                <w:szCs w:val="24"/>
              </w:rPr>
              <w:t>·      Salts (</w:t>
            </w:r>
            <w:proofErr w:type="spellStart"/>
            <w:r>
              <w:rPr>
                <w:sz w:val="24"/>
                <w:szCs w:val="24"/>
              </w:rPr>
              <w:t>Tris-HCl</w:t>
            </w:r>
            <w:proofErr w:type="spellEnd"/>
            <w:r>
              <w:rPr>
                <w:sz w:val="24"/>
                <w:szCs w:val="24"/>
              </w:rPr>
              <w:t xml:space="preserve">, </w:t>
            </w:r>
            <w:proofErr w:type="spellStart"/>
            <w:r>
              <w:rPr>
                <w:sz w:val="24"/>
                <w:szCs w:val="24"/>
              </w:rPr>
              <w:t>KCl</w:t>
            </w:r>
            <w:proofErr w:type="spellEnd"/>
            <w:r>
              <w:rPr>
                <w:sz w:val="24"/>
                <w:szCs w:val="24"/>
              </w:rPr>
              <w:t>, NH</w:t>
            </w:r>
            <w:r>
              <w:rPr>
                <w:sz w:val="24"/>
                <w:szCs w:val="24"/>
                <w:vertAlign w:val="subscript"/>
              </w:rPr>
              <w:t>4</w:t>
            </w:r>
            <w:r>
              <w:rPr>
                <w:sz w:val="24"/>
                <w:szCs w:val="24"/>
              </w:rPr>
              <w:t>Cl, MgCl</w:t>
            </w:r>
            <w:r>
              <w:rPr>
                <w:sz w:val="24"/>
                <w:szCs w:val="24"/>
                <w:vertAlign w:val="subscript"/>
              </w:rPr>
              <w:t>2</w:t>
            </w:r>
            <w:r>
              <w:rPr>
                <w:sz w:val="24"/>
                <w:szCs w:val="24"/>
              </w:rPr>
              <w:t>) pH 8.9</w:t>
            </w:r>
          </w:p>
        </w:tc>
      </w:tr>
    </w:tbl>
    <w:p w:rsidR="00220BD3" w:rsidRDefault="00220BD3">
      <w:pPr>
        <w:widowControl w:val="0"/>
        <w:spacing w:line="240" w:lineRule="auto"/>
        <w:rPr>
          <w:sz w:val="24"/>
          <w:szCs w:val="24"/>
        </w:rPr>
      </w:pPr>
    </w:p>
    <w:p w:rsidR="00220BD3" w:rsidRPr="00252D0C" w:rsidRDefault="006A6D95">
      <w:pPr>
        <w:widowControl w:val="0"/>
        <w:spacing w:line="240" w:lineRule="auto"/>
        <w:rPr>
          <w:i/>
          <w:color w:val="FF0000"/>
          <w:sz w:val="24"/>
          <w:szCs w:val="24"/>
          <w:u w:val="single"/>
        </w:rPr>
      </w:pPr>
      <w:r w:rsidRPr="00252D0C">
        <w:rPr>
          <w:i/>
          <w:color w:val="FF0000"/>
          <w:sz w:val="24"/>
          <w:szCs w:val="24"/>
          <w:u w:val="single"/>
        </w:rPr>
        <w:t xml:space="preserve">Remind students of the PCR analogy detailed at the end of this teacher’s guide and in the slides. The purpose of salts is for optimal </w:t>
      </w:r>
      <w:proofErr w:type="spellStart"/>
      <w:r w:rsidRPr="00252D0C">
        <w:rPr>
          <w:i/>
          <w:color w:val="FF0000"/>
          <w:sz w:val="24"/>
          <w:szCs w:val="24"/>
          <w:u w:val="single"/>
        </w:rPr>
        <w:t>OneTaq</w:t>
      </w:r>
      <w:proofErr w:type="spellEnd"/>
      <w:r w:rsidRPr="00252D0C">
        <w:rPr>
          <w:i/>
          <w:color w:val="FF0000"/>
          <w:sz w:val="24"/>
          <w:szCs w:val="24"/>
          <w:u w:val="single"/>
        </w:rPr>
        <w:t xml:space="preserve">® DNA polymerase efficiency. </w:t>
      </w:r>
    </w:p>
    <w:p w:rsidR="00220BD3" w:rsidRDefault="00220BD3">
      <w:pPr>
        <w:widowControl w:val="0"/>
        <w:spacing w:line="240" w:lineRule="auto"/>
        <w:rPr>
          <w:color w:val="FF0000"/>
          <w:sz w:val="24"/>
          <w:szCs w:val="24"/>
        </w:rPr>
      </w:pPr>
    </w:p>
    <w:p w:rsidR="00220BD3" w:rsidRDefault="006A6D95">
      <w:pPr>
        <w:widowControl w:val="0"/>
        <w:numPr>
          <w:ilvl w:val="0"/>
          <w:numId w:val="15"/>
        </w:numPr>
        <w:spacing w:line="240" w:lineRule="auto"/>
        <w:rPr>
          <w:sz w:val="24"/>
          <w:szCs w:val="24"/>
        </w:rPr>
      </w:pPr>
      <w:r>
        <w:rPr>
          <w:sz w:val="24"/>
          <w:szCs w:val="24"/>
        </w:rPr>
        <w:t xml:space="preserve">Program your </w:t>
      </w:r>
      <w:proofErr w:type="spellStart"/>
      <w:r>
        <w:rPr>
          <w:sz w:val="24"/>
          <w:szCs w:val="24"/>
        </w:rPr>
        <w:t>thermocycler</w:t>
      </w:r>
      <w:proofErr w:type="spellEnd"/>
      <w:r>
        <w:rPr>
          <w:sz w:val="24"/>
          <w:szCs w:val="24"/>
        </w:rPr>
        <w:t xml:space="preserve"> by creating a new PCR protocol, following the temperature and time specifications below. Name this protocol “</w:t>
      </w:r>
      <w:r>
        <w:rPr>
          <w:b/>
          <w:sz w:val="24"/>
          <w:szCs w:val="24"/>
        </w:rPr>
        <w:t>PTC PCR Program</w:t>
      </w:r>
      <w:r>
        <w:rPr>
          <w:sz w:val="24"/>
          <w:szCs w:val="24"/>
        </w:rPr>
        <w:t xml:space="preserve">”. </w:t>
      </w:r>
    </w:p>
    <w:p w:rsidR="00220BD3" w:rsidRDefault="00220BD3">
      <w:pPr>
        <w:widowControl w:val="0"/>
        <w:spacing w:line="240" w:lineRule="auto"/>
        <w:jc w:val="center"/>
        <w:rPr>
          <w:sz w:val="20"/>
          <w:szCs w:val="20"/>
        </w:rPr>
      </w:pPr>
    </w:p>
    <w:tbl>
      <w:tblPr>
        <w:tblStyle w:val="a3"/>
        <w:tblW w:w="8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00"/>
        <w:gridCol w:w="1845"/>
        <w:gridCol w:w="1755"/>
      </w:tblGrid>
      <w:tr w:rsidR="00220BD3">
        <w:trPr>
          <w:jc w:val="center"/>
        </w:trPr>
        <w:tc>
          <w:tcPr>
            <w:tcW w:w="2400" w:type="dxa"/>
            <w:shd w:val="clear" w:color="auto" w:fill="auto"/>
            <w:tcMar>
              <w:top w:w="100" w:type="dxa"/>
              <w:left w:w="100" w:type="dxa"/>
              <w:bottom w:w="100" w:type="dxa"/>
              <w:right w:w="100" w:type="dxa"/>
            </w:tcMar>
          </w:tcPr>
          <w:p w:rsidR="00220BD3" w:rsidRDefault="00220BD3">
            <w:pPr>
              <w:widowControl w:val="0"/>
              <w:pBdr>
                <w:top w:val="nil"/>
                <w:left w:val="nil"/>
                <w:bottom w:val="nil"/>
                <w:right w:val="nil"/>
                <w:between w:val="nil"/>
              </w:pBdr>
              <w:spacing w:line="240" w:lineRule="auto"/>
              <w:jc w:val="center"/>
              <w:rPr>
                <w:b/>
                <w:sz w:val="24"/>
                <w:szCs w:val="24"/>
              </w:rPr>
            </w:pPr>
          </w:p>
        </w:tc>
        <w:tc>
          <w:tcPr>
            <w:tcW w:w="240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Step</w:t>
            </w:r>
          </w:p>
        </w:tc>
        <w:tc>
          <w:tcPr>
            <w:tcW w:w="184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Temperature</w:t>
            </w:r>
          </w:p>
        </w:tc>
        <w:tc>
          <w:tcPr>
            <w:tcW w:w="175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Time</w:t>
            </w:r>
          </w:p>
        </w:tc>
      </w:tr>
      <w:tr w:rsidR="00220BD3">
        <w:trPr>
          <w:jc w:val="center"/>
        </w:trPr>
        <w:tc>
          <w:tcPr>
            <w:tcW w:w="2400" w:type="dxa"/>
            <w:shd w:val="clear" w:color="auto" w:fill="auto"/>
            <w:tcMar>
              <w:top w:w="100" w:type="dxa"/>
              <w:left w:w="100" w:type="dxa"/>
              <w:bottom w:w="100" w:type="dxa"/>
              <w:right w:w="100" w:type="dxa"/>
            </w:tcMar>
          </w:tcPr>
          <w:p w:rsidR="00220BD3" w:rsidRDefault="00220BD3">
            <w:pPr>
              <w:widowControl w:val="0"/>
              <w:spacing w:line="240" w:lineRule="auto"/>
              <w:rPr>
                <w:sz w:val="24"/>
                <w:szCs w:val="24"/>
              </w:rPr>
            </w:pPr>
          </w:p>
        </w:tc>
        <w:tc>
          <w:tcPr>
            <w:tcW w:w="240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Initial Denaturation</w:t>
            </w:r>
          </w:p>
        </w:tc>
        <w:tc>
          <w:tcPr>
            <w:tcW w:w="1845" w:type="dxa"/>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94°C</w:t>
            </w:r>
          </w:p>
        </w:tc>
        <w:tc>
          <w:tcPr>
            <w:tcW w:w="1755" w:type="dxa"/>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300 seconds</w:t>
            </w:r>
          </w:p>
        </w:tc>
      </w:tr>
      <w:tr w:rsidR="00220BD3">
        <w:trPr>
          <w:trHeight w:val="440"/>
          <w:jc w:val="center"/>
        </w:trPr>
        <w:tc>
          <w:tcPr>
            <w:tcW w:w="2400" w:type="dxa"/>
            <w:shd w:val="clear" w:color="auto" w:fill="auto"/>
            <w:tcMar>
              <w:top w:w="100" w:type="dxa"/>
              <w:left w:w="100" w:type="dxa"/>
              <w:bottom w:w="100" w:type="dxa"/>
              <w:right w:w="100" w:type="dxa"/>
            </w:tcMar>
          </w:tcPr>
          <w:p w:rsidR="00220BD3" w:rsidRDefault="00220BD3">
            <w:pPr>
              <w:widowControl w:val="0"/>
              <w:spacing w:line="240" w:lineRule="auto"/>
              <w:rPr>
                <w:sz w:val="24"/>
                <w:szCs w:val="24"/>
              </w:rPr>
            </w:pPr>
          </w:p>
        </w:tc>
        <w:tc>
          <w:tcPr>
            <w:tcW w:w="2400" w:type="dxa"/>
            <w:tcBorders>
              <w:bottom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Denaturation</w:t>
            </w:r>
          </w:p>
        </w:tc>
        <w:tc>
          <w:tcPr>
            <w:tcW w:w="1845" w:type="dxa"/>
            <w:tcBorders>
              <w:bottom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94°C</w:t>
            </w:r>
          </w:p>
        </w:tc>
        <w:tc>
          <w:tcPr>
            <w:tcW w:w="1755" w:type="dxa"/>
            <w:tcBorders>
              <w:bottom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30 seconds</w:t>
            </w:r>
          </w:p>
        </w:tc>
      </w:tr>
      <w:tr w:rsidR="00220BD3">
        <w:trPr>
          <w:trHeight w:val="440"/>
          <w:jc w:val="center"/>
        </w:trPr>
        <w:tc>
          <w:tcPr>
            <w:tcW w:w="2400" w:type="dxa"/>
            <w:tcBorders>
              <w:top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Repeat 35 times</w:t>
            </w:r>
          </w:p>
        </w:tc>
        <w:tc>
          <w:tcPr>
            <w:tcW w:w="2400" w:type="dxa"/>
            <w:tcBorders>
              <w:top w:val="single" w:sz="8" w:space="0" w:color="FFFFFF"/>
              <w:bottom w:val="single" w:sz="8" w:space="0" w:color="FFFFFF"/>
            </w:tcBorders>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sz w:val="24"/>
                <w:szCs w:val="24"/>
              </w:rPr>
            </w:pPr>
            <w:r>
              <w:rPr>
                <w:sz w:val="24"/>
                <w:szCs w:val="24"/>
              </w:rPr>
              <w:t>Annealing</w:t>
            </w:r>
          </w:p>
        </w:tc>
        <w:tc>
          <w:tcPr>
            <w:tcW w:w="1845" w:type="dxa"/>
            <w:tcBorders>
              <w:top w:val="single" w:sz="8" w:space="0" w:color="FFFFFF"/>
              <w:bottom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64°C</w:t>
            </w:r>
          </w:p>
        </w:tc>
        <w:tc>
          <w:tcPr>
            <w:tcW w:w="1755" w:type="dxa"/>
            <w:tcBorders>
              <w:top w:val="single" w:sz="8" w:space="0" w:color="FFFFFF"/>
              <w:bottom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30 seconds</w:t>
            </w:r>
          </w:p>
        </w:tc>
      </w:tr>
      <w:tr w:rsidR="00220BD3">
        <w:trPr>
          <w:trHeight w:val="440"/>
          <w:jc w:val="center"/>
        </w:trPr>
        <w:tc>
          <w:tcPr>
            <w:tcW w:w="2400" w:type="dxa"/>
            <w:tcBorders>
              <w:top w:val="single" w:sz="8" w:space="0" w:color="FFFFFF"/>
            </w:tcBorders>
            <w:shd w:val="clear" w:color="auto" w:fill="auto"/>
            <w:tcMar>
              <w:top w:w="100" w:type="dxa"/>
              <w:left w:w="100" w:type="dxa"/>
              <w:bottom w:w="100" w:type="dxa"/>
              <w:right w:w="100" w:type="dxa"/>
            </w:tcMar>
          </w:tcPr>
          <w:p w:rsidR="00220BD3" w:rsidRDefault="00220BD3">
            <w:pPr>
              <w:widowControl w:val="0"/>
              <w:pBdr>
                <w:top w:val="nil"/>
                <w:left w:val="nil"/>
                <w:bottom w:val="nil"/>
                <w:right w:val="nil"/>
                <w:between w:val="nil"/>
              </w:pBdr>
              <w:spacing w:line="240" w:lineRule="auto"/>
              <w:rPr>
                <w:sz w:val="24"/>
                <w:szCs w:val="24"/>
              </w:rPr>
            </w:pPr>
          </w:p>
        </w:tc>
        <w:tc>
          <w:tcPr>
            <w:tcW w:w="2400" w:type="dxa"/>
            <w:tcBorders>
              <w:top w:val="single" w:sz="8" w:space="0" w:color="FFFFFF"/>
            </w:tcBorders>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sz w:val="24"/>
                <w:szCs w:val="24"/>
              </w:rPr>
            </w:pPr>
            <w:r>
              <w:rPr>
                <w:sz w:val="24"/>
                <w:szCs w:val="24"/>
              </w:rPr>
              <w:t>Extension</w:t>
            </w:r>
          </w:p>
        </w:tc>
        <w:tc>
          <w:tcPr>
            <w:tcW w:w="1845" w:type="dxa"/>
            <w:tcBorders>
              <w:top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72°C</w:t>
            </w:r>
          </w:p>
        </w:tc>
        <w:tc>
          <w:tcPr>
            <w:tcW w:w="1755" w:type="dxa"/>
            <w:tcBorders>
              <w:top w:val="single" w:sz="8" w:space="0" w:color="FFFFFF"/>
            </w:tcBorders>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30 seconds</w:t>
            </w:r>
          </w:p>
        </w:tc>
      </w:tr>
      <w:tr w:rsidR="00220BD3">
        <w:trPr>
          <w:jc w:val="center"/>
        </w:trPr>
        <w:tc>
          <w:tcPr>
            <w:tcW w:w="2400" w:type="dxa"/>
            <w:shd w:val="clear" w:color="auto" w:fill="auto"/>
            <w:tcMar>
              <w:top w:w="100" w:type="dxa"/>
              <w:left w:w="100" w:type="dxa"/>
              <w:bottom w:w="100" w:type="dxa"/>
              <w:right w:w="100" w:type="dxa"/>
            </w:tcMar>
          </w:tcPr>
          <w:p w:rsidR="00220BD3" w:rsidRDefault="00220BD3">
            <w:pPr>
              <w:widowControl w:val="0"/>
              <w:pBdr>
                <w:top w:val="nil"/>
                <w:left w:val="nil"/>
                <w:bottom w:val="nil"/>
                <w:right w:val="nil"/>
                <w:between w:val="nil"/>
              </w:pBdr>
              <w:spacing w:line="240" w:lineRule="auto"/>
              <w:rPr>
                <w:sz w:val="24"/>
                <w:szCs w:val="24"/>
              </w:rPr>
            </w:pPr>
          </w:p>
        </w:tc>
        <w:tc>
          <w:tcPr>
            <w:tcW w:w="240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sz w:val="24"/>
                <w:szCs w:val="24"/>
              </w:rPr>
            </w:pPr>
            <w:r>
              <w:rPr>
                <w:sz w:val="24"/>
                <w:szCs w:val="24"/>
              </w:rPr>
              <w:t>Final Extension</w:t>
            </w:r>
          </w:p>
        </w:tc>
        <w:tc>
          <w:tcPr>
            <w:tcW w:w="1845" w:type="dxa"/>
            <w:shd w:val="clear" w:color="auto" w:fill="auto"/>
            <w:tcMar>
              <w:top w:w="100" w:type="dxa"/>
              <w:left w:w="100" w:type="dxa"/>
              <w:bottom w:w="100" w:type="dxa"/>
              <w:right w:w="100" w:type="dxa"/>
            </w:tcMar>
          </w:tcPr>
          <w:p w:rsidR="00220BD3" w:rsidRDefault="006A6D95">
            <w:pPr>
              <w:widowControl w:val="0"/>
              <w:spacing w:line="240" w:lineRule="auto"/>
              <w:jc w:val="center"/>
              <w:rPr>
                <w:sz w:val="24"/>
                <w:szCs w:val="24"/>
              </w:rPr>
            </w:pPr>
            <w:r>
              <w:rPr>
                <w:sz w:val="24"/>
                <w:szCs w:val="24"/>
              </w:rPr>
              <w:t>72°C</w:t>
            </w:r>
          </w:p>
        </w:tc>
        <w:tc>
          <w:tcPr>
            <w:tcW w:w="175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60 seconds</w:t>
            </w:r>
          </w:p>
        </w:tc>
      </w:tr>
    </w:tbl>
    <w:p w:rsidR="00220BD3" w:rsidRDefault="006A6D95">
      <w:pPr>
        <w:widowControl w:val="0"/>
        <w:spacing w:line="240" w:lineRule="auto"/>
        <w:jc w:val="center"/>
        <w:rPr>
          <w:sz w:val="20"/>
          <w:szCs w:val="20"/>
        </w:rPr>
      </w:pPr>
      <w:r>
        <w:rPr>
          <w:sz w:val="20"/>
          <w:szCs w:val="20"/>
        </w:rPr>
        <w:t xml:space="preserve">Table 2: PCR Cycle details </w:t>
      </w:r>
    </w:p>
    <w:p w:rsidR="00220BD3" w:rsidRDefault="00220BD3">
      <w:pPr>
        <w:widowControl w:val="0"/>
        <w:spacing w:line="240" w:lineRule="auto"/>
        <w:rPr>
          <w:sz w:val="24"/>
          <w:szCs w:val="24"/>
        </w:rPr>
      </w:pPr>
    </w:p>
    <w:p w:rsidR="00220BD3" w:rsidRDefault="006A6D95">
      <w:pPr>
        <w:widowControl w:val="0"/>
        <w:numPr>
          <w:ilvl w:val="0"/>
          <w:numId w:val="15"/>
        </w:numPr>
        <w:spacing w:line="240" w:lineRule="auto"/>
        <w:rPr>
          <w:sz w:val="24"/>
          <w:szCs w:val="24"/>
        </w:rPr>
      </w:pPr>
      <w:r>
        <w:rPr>
          <w:sz w:val="24"/>
          <w:szCs w:val="24"/>
        </w:rPr>
        <w:lastRenderedPageBreak/>
        <w:t xml:space="preserve">When the program is finished, allow your teacher to remove your labeled tube from the </w:t>
      </w:r>
      <w:proofErr w:type="spellStart"/>
      <w:proofErr w:type="gramStart"/>
      <w:r>
        <w:rPr>
          <w:sz w:val="24"/>
          <w:szCs w:val="24"/>
        </w:rPr>
        <w:t>thermocycler</w:t>
      </w:r>
      <w:proofErr w:type="spellEnd"/>
      <w:proofErr w:type="gramEnd"/>
      <w:r>
        <w:rPr>
          <w:sz w:val="24"/>
          <w:szCs w:val="24"/>
        </w:rPr>
        <w:t xml:space="preserve"> as it will be hot. </w:t>
      </w:r>
    </w:p>
    <w:p w:rsidR="00220BD3" w:rsidRDefault="00220BD3">
      <w:pPr>
        <w:widowControl w:val="0"/>
        <w:spacing w:line="240" w:lineRule="auto"/>
        <w:ind w:left="720"/>
        <w:rPr>
          <w:sz w:val="24"/>
          <w:szCs w:val="24"/>
        </w:rPr>
      </w:pPr>
    </w:p>
    <w:p w:rsidR="00220BD3" w:rsidRDefault="00220BD3">
      <w:pPr>
        <w:widowControl w:val="0"/>
        <w:spacing w:line="240" w:lineRule="auto"/>
        <w:ind w:left="720"/>
        <w:rPr>
          <w:sz w:val="24"/>
          <w:szCs w:val="24"/>
        </w:rPr>
      </w:pPr>
    </w:p>
    <w:p w:rsidR="00220BD3" w:rsidRPr="00252D0C" w:rsidRDefault="006A6D95">
      <w:pPr>
        <w:widowControl w:val="0"/>
        <w:spacing w:line="240" w:lineRule="auto"/>
        <w:ind w:left="720"/>
        <w:rPr>
          <w:i/>
          <w:color w:val="FF0000"/>
          <w:sz w:val="24"/>
          <w:szCs w:val="24"/>
          <w:u w:val="single"/>
        </w:rPr>
      </w:pPr>
      <w:r w:rsidRPr="00252D0C">
        <w:rPr>
          <w:i/>
          <w:color w:val="FF0000"/>
          <w:sz w:val="24"/>
          <w:szCs w:val="24"/>
          <w:u w:val="single"/>
        </w:rPr>
        <w:t xml:space="preserve">Can </w:t>
      </w:r>
      <w:proofErr w:type="gramStart"/>
      <w:r w:rsidRPr="00252D0C">
        <w:rPr>
          <w:i/>
          <w:color w:val="FF0000"/>
          <w:sz w:val="24"/>
          <w:szCs w:val="24"/>
          <w:u w:val="single"/>
        </w:rPr>
        <w:t>either program</w:t>
      </w:r>
      <w:proofErr w:type="gramEnd"/>
      <w:r w:rsidRPr="00252D0C">
        <w:rPr>
          <w:i/>
          <w:color w:val="FF0000"/>
          <w:sz w:val="24"/>
          <w:szCs w:val="24"/>
          <w:u w:val="single"/>
        </w:rPr>
        <w:t xml:space="preserve"> a subsequent 4°C cooling step or remove samples immediately after place the 0.2mL clear tubes on ice.</w:t>
      </w:r>
    </w:p>
    <w:p w:rsidR="00220BD3" w:rsidRPr="00252D0C" w:rsidRDefault="00220BD3">
      <w:pPr>
        <w:widowControl w:val="0"/>
        <w:spacing w:line="240" w:lineRule="auto"/>
        <w:ind w:left="720"/>
        <w:rPr>
          <w:i/>
          <w:color w:val="FF0000"/>
          <w:sz w:val="24"/>
          <w:szCs w:val="24"/>
          <w:u w:val="single"/>
        </w:rPr>
      </w:pPr>
    </w:p>
    <w:p w:rsidR="00220BD3" w:rsidRPr="00252D0C" w:rsidRDefault="006A6D95">
      <w:pPr>
        <w:widowControl w:val="0"/>
        <w:spacing w:line="240" w:lineRule="auto"/>
        <w:ind w:left="720"/>
        <w:rPr>
          <w:i/>
          <w:color w:val="FF0000"/>
          <w:sz w:val="24"/>
          <w:szCs w:val="24"/>
          <w:u w:val="single"/>
        </w:rPr>
      </w:pPr>
      <w:r w:rsidRPr="00252D0C">
        <w:rPr>
          <w:i/>
          <w:color w:val="FF0000"/>
          <w:sz w:val="24"/>
          <w:szCs w:val="24"/>
          <w:u w:val="single"/>
        </w:rPr>
        <w:t xml:space="preserve">OPTIONAL STOPPING POINT: Once PCR reactions have </w:t>
      </w:r>
      <w:proofErr w:type="gramStart"/>
      <w:r w:rsidRPr="00252D0C">
        <w:rPr>
          <w:i/>
          <w:color w:val="FF0000"/>
          <w:sz w:val="24"/>
          <w:szCs w:val="24"/>
          <w:u w:val="single"/>
        </w:rPr>
        <w:t>finished,</w:t>
      </w:r>
      <w:proofErr w:type="gramEnd"/>
      <w:r w:rsidRPr="00252D0C">
        <w:rPr>
          <w:i/>
          <w:color w:val="FF0000"/>
          <w:sz w:val="24"/>
          <w:szCs w:val="24"/>
          <w:u w:val="single"/>
        </w:rPr>
        <w:t xml:space="preserve"> can store PCR reactions in fridge at 4°C until ready to proceed or leave them in the </w:t>
      </w:r>
      <w:proofErr w:type="spellStart"/>
      <w:r w:rsidRPr="00252D0C">
        <w:rPr>
          <w:i/>
          <w:color w:val="FF0000"/>
          <w:sz w:val="24"/>
          <w:szCs w:val="24"/>
          <w:u w:val="single"/>
        </w:rPr>
        <w:t>thermocycler</w:t>
      </w:r>
      <w:proofErr w:type="spellEnd"/>
      <w:r w:rsidRPr="00252D0C">
        <w:rPr>
          <w:i/>
          <w:color w:val="FF0000"/>
          <w:sz w:val="24"/>
          <w:szCs w:val="24"/>
          <w:u w:val="single"/>
        </w:rPr>
        <w:t xml:space="preserve"> at 4°C (not recommended for longer than overnight due to wear on machine itself). </w:t>
      </w:r>
    </w:p>
    <w:p w:rsidR="00220BD3" w:rsidRDefault="00220BD3">
      <w:pPr>
        <w:widowControl w:val="0"/>
        <w:spacing w:line="240" w:lineRule="auto"/>
        <w:rPr>
          <w:sz w:val="24"/>
          <w:szCs w:val="24"/>
        </w:rPr>
      </w:pPr>
    </w:p>
    <w:p w:rsidR="00220BD3" w:rsidRDefault="00220BD3">
      <w:pPr>
        <w:widowControl w:val="0"/>
        <w:spacing w:line="240" w:lineRule="auto"/>
        <w:rPr>
          <w:sz w:val="24"/>
          <w:szCs w:val="24"/>
        </w:rPr>
      </w:pPr>
    </w:p>
    <w:p w:rsidR="00220BD3" w:rsidRDefault="006A6D95">
      <w:pPr>
        <w:widowControl w:val="0"/>
        <w:numPr>
          <w:ilvl w:val="0"/>
          <w:numId w:val="15"/>
        </w:numPr>
        <w:spacing w:line="240" w:lineRule="auto"/>
        <w:rPr>
          <w:sz w:val="24"/>
          <w:szCs w:val="24"/>
        </w:rPr>
      </w:pPr>
      <w:r>
        <w:rPr>
          <w:sz w:val="24"/>
          <w:szCs w:val="24"/>
        </w:rPr>
        <w:t xml:space="preserve">Store the rest of your samples on ice or at 4°C until ready to begin the next part. </w:t>
      </w:r>
    </w:p>
    <w:p w:rsidR="00220BD3" w:rsidRDefault="00220BD3">
      <w:pPr>
        <w:widowControl w:val="0"/>
        <w:spacing w:line="240" w:lineRule="auto"/>
        <w:rPr>
          <w:sz w:val="24"/>
          <w:szCs w:val="24"/>
        </w:rPr>
      </w:pPr>
    </w:p>
    <w:p w:rsidR="00220BD3" w:rsidRDefault="006A6D95">
      <w:pPr>
        <w:widowControl w:val="0"/>
        <w:spacing w:line="240" w:lineRule="auto"/>
        <w:rPr>
          <w:b/>
          <w:sz w:val="24"/>
          <w:szCs w:val="24"/>
        </w:rPr>
      </w:pPr>
      <w:r>
        <w:br w:type="page"/>
      </w:r>
    </w:p>
    <w:p w:rsidR="00220BD3" w:rsidRDefault="006A6D95">
      <w:pPr>
        <w:widowControl w:val="0"/>
        <w:numPr>
          <w:ilvl w:val="0"/>
          <w:numId w:val="5"/>
        </w:numPr>
        <w:spacing w:line="240" w:lineRule="auto"/>
        <w:rPr>
          <w:b/>
          <w:sz w:val="24"/>
          <w:szCs w:val="24"/>
        </w:rPr>
      </w:pPr>
      <w:r>
        <w:rPr>
          <w:b/>
          <w:sz w:val="24"/>
          <w:szCs w:val="24"/>
        </w:rPr>
        <w:lastRenderedPageBreak/>
        <w:t xml:space="preserve">Restriction digest of PCR products with </w:t>
      </w:r>
      <w:proofErr w:type="spellStart"/>
      <w:r>
        <w:rPr>
          <w:b/>
          <w:sz w:val="24"/>
          <w:szCs w:val="24"/>
        </w:rPr>
        <w:t>HaeIII</w:t>
      </w:r>
      <w:proofErr w:type="spellEnd"/>
    </w:p>
    <w:p w:rsidR="00220BD3" w:rsidRDefault="00220BD3">
      <w:pPr>
        <w:widowControl w:val="0"/>
        <w:spacing w:line="240" w:lineRule="auto"/>
        <w:rPr>
          <w:b/>
          <w:sz w:val="24"/>
          <w:szCs w:val="24"/>
        </w:rPr>
      </w:pPr>
    </w:p>
    <w:p w:rsidR="00220BD3" w:rsidRPr="00252D0C" w:rsidRDefault="006A6D95">
      <w:pPr>
        <w:widowControl w:val="0"/>
        <w:spacing w:line="240" w:lineRule="auto"/>
        <w:rPr>
          <w:i/>
          <w:color w:val="FF0000"/>
          <w:sz w:val="24"/>
          <w:szCs w:val="24"/>
          <w:u w:val="single"/>
        </w:rPr>
      </w:pPr>
      <w:r w:rsidRPr="00252D0C">
        <w:rPr>
          <w:i/>
          <w:color w:val="FF0000"/>
          <w:sz w:val="24"/>
          <w:szCs w:val="24"/>
          <w:u w:val="single"/>
        </w:rPr>
        <w:t xml:space="preserve">The </w:t>
      </w:r>
      <w:proofErr w:type="spellStart"/>
      <w:r w:rsidRPr="00252D0C">
        <w:rPr>
          <w:i/>
          <w:color w:val="FF0000"/>
          <w:sz w:val="24"/>
          <w:szCs w:val="24"/>
          <w:u w:val="single"/>
        </w:rPr>
        <w:t>HaeIII</w:t>
      </w:r>
      <w:proofErr w:type="spellEnd"/>
      <w:r w:rsidRPr="00252D0C">
        <w:rPr>
          <w:i/>
          <w:color w:val="FF0000"/>
          <w:sz w:val="24"/>
          <w:szCs w:val="24"/>
          <w:u w:val="single"/>
        </w:rPr>
        <w:t xml:space="preserve"> enzyme will come to you diluted to the working concentration of 5U/</w:t>
      </w:r>
      <w:proofErr w:type="spellStart"/>
      <w:r w:rsidRPr="00252D0C">
        <w:rPr>
          <w:i/>
          <w:color w:val="FF0000"/>
          <w:sz w:val="24"/>
          <w:szCs w:val="24"/>
          <w:u w:val="single"/>
        </w:rPr>
        <w:t>mL.</w:t>
      </w:r>
      <w:proofErr w:type="spellEnd"/>
      <w:r w:rsidRPr="00252D0C">
        <w:rPr>
          <w:i/>
          <w:color w:val="FF0000"/>
          <w:sz w:val="24"/>
          <w:szCs w:val="24"/>
          <w:u w:val="single"/>
        </w:rPr>
        <w:t xml:space="preserve"> Aliquot 12µL</w:t>
      </w:r>
      <w:r w:rsidR="00E26F69" w:rsidRPr="00252D0C">
        <w:rPr>
          <w:i/>
          <w:color w:val="FF0000"/>
          <w:sz w:val="24"/>
          <w:szCs w:val="24"/>
          <w:u w:val="single"/>
        </w:rPr>
        <w:t xml:space="preserve"> of this enzyme into 1.5mL </w:t>
      </w:r>
      <w:proofErr w:type="spellStart"/>
      <w:r w:rsidR="00E26F69" w:rsidRPr="00252D0C">
        <w:rPr>
          <w:i/>
          <w:color w:val="FF0000"/>
          <w:sz w:val="24"/>
          <w:szCs w:val="24"/>
          <w:u w:val="single"/>
        </w:rPr>
        <w:t>microcentrifuge</w:t>
      </w:r>
      <w:proofErr w:type="spellEnd"/>
      <w:r w:rsidR="00E26F69" w:rsidRPr="00252D0C">
        <w:rPr>
          <w:i/>
          <w:color w:val="FF0000"/>
          <w:sz w:val="24"/>
          <w:szCs w:val="24"/>
          <w:u w:val="single"/>
        </w:rPr>
        <w:t xml:space="preserve"> </w:t>
      </w:r>
      <w:r w:rsidRPr="00252D0C">
        <w:rPr>
          <w:i/>
          <w:color w:val="FF0000"/>
          <w:sz w:val="24"/>
          <w:szCs w:val="24"/>
          <w:u w:val="single"/>
        </w:rPr>
        <w:t xml:space="preserve">tubes for groups of </w:t>
      </w:r>
      <w:proofErr w:type="gramStart"/>
      <w:r w:rsidRPr="00252D0C">
        <w:rPr>
          <w:i/>
          <w:color w:val="FF0000"/>
          <w:sz w:val="24"/>
          <w:szCs w:val="24"/>
          <w:u w:val="single"/>
        </w:rPr>
        <w:t>4</w:t>
      </w:r>
      <w:proofErr w:type="gramEnd"/>
      <w:r w:rsidRPr="00252D0C">
        <w:rPr>
          <w:i/>
          <w:color w:val="FF0000"/>
          <w:sz w:val="24"/>
          <w:szCs w:val="24"/>
          <w:u w:val="single"/>
        </w:rPr>
        <w:t xml:space="preserve">. Students will use 2µL each, </w:t>
      </w:r>
      <w:r w:rsidR="00A95B1B" w:rsidRPr="00252D0C">
        <w:rPr>
          <w:i/>
          <w:color w:val="FF0000"/>
          <w:sz w:val="24"/>
          <w:szCs w:val="24"/>
          <w:u w:val="single"/>
        </w:rPr>
        <w:t>totaling</w:t>
      </w:r>
      <w:r w:rsidRPr="00252D0C">
        <w:rPr>
          <w:i/>
          <w:color w:val="FF0000"/>
          <w:sz w:val="24"/>
          <w:szCs w:val="24"/>
          <w:u w:val="single"/>
        </w:rPr>
        <w:t xml:space="preserve"> 8µL. The remaining 4µL are extra in case of pipetting errors. Place these in student ice buckets</w:t>
      </w:r>
      <w:r w:rsidR="00E26F69" w:rsidRPr="00252D0C">
        <w:rPr>
          <w:i/>
          <w:color w:val="FF0000"/>
          <w:sz w:val="24"/>
          <w:szCs w:val="24"/>
          <w:u w:val="single"/>
        </w:rPr>
        <w:t xml:space="preserve"> or cups</w:t>
      </w:r>
      <w:r w:rsidRPr="00252D0C">
        <w:rPr>
          <w:i/>
          <w:color w:val="FF0000"/>
          <w:sz w:val="24"/>
          <w:szCs w:val="24"/>
          <w:u w:val="single"/>
        </w:rPr>
        <w:t>.</w:t>
      </w:r>
    </w:p>
    <w:p w:rsidR="00220BD3" w:rsidRDefault="00220BD3">
      <w:pPr>
        <w:widowControl w:val="0"/>
        <w:spacing w:line="240" w:lineRule="auto"/>
        <w:rPr>
          <w:color w:val="FF0000"/>
          <w:sz w:val="24"/>
          <w:szCs w:val="24"/>
        </w:rPr>
      </w:pPr>
    </w:p>
    <w:p w:rsidR="00220BD3" w:rsidRDefault="006A6D95">
      <w:pPr>
        <w:widowControl w:val="0"/>
        <w:spacing w:line="240" w:lineRule="auto"/>
        <w:rPr>
          <w:sz w:val="24"/>
          <w:szCs w:val="24"/>
        </w:rPr>
      </w:pPr>
      <w:r>
        <w:rPr>
          <w:sz w:val="24"/>
          <w:szCs w:val="24"/>
        </w:rPr>
        <w:t xml:space="preserve">You have now amplified a portion of the TAS2R38 gene. PCR amplification will result in a DNA fragment 220 </w:t>
      </w:r>
      <w:r>
        <w:rPr>
          <w:b/>
          <w:sz w:val="24"/>
          <w:szCs w:val="24"/>
        </w:rPr>
        <w:t>base pairs</w:t>
      </w:r>
      <w:r>
        <w:rPr>
          <w:sz w:val="24"/>
          <w:szCs w:val="24"/>
        </w:rPr>
        <w:t xml:space="preserve"> (</w:t>
      </w:r>
      <w:proofErr w:type="spellStart"/>
      <w:r>
        <w:rPr>
          <w:sz w:val="24"/>
          <w:szCs w:val="24"/>
        </w:rPr>
        <w:t>bp</w:t>
      </w:r>
      <w:proofErr w:type="spellEnd"/>
      <w:r>
        <w:rPr>
          <w:sz w:val="24"/>
          <w:szCs w:val="24"/>
        </w:rPr>
        <w:t xml:space="preserve">) long. Recall that the TAS2R38 gene has a </w:t>
      </w:r>
      <w:r>
        <w:rPr>
          <w:b/>
          <w:sz w:val="24"/>
          <w:szCs w:val="24"/>
        </w:rPr>
        <w:t xml:space="preserve">dominant </w:t>
      </w:r>
      <w:r>
        <w:rPr>
          <w:sz w:val="24"/>
          <w:szCs w:val="24"/>
        </w:rPr>
        <w:t>and a</w:t>
      </w:r>
      <w:r>
        <w:rPr>
          <w:b/>
          <w:sz w:val="24"/>
          <w:szCs w:val="24"/>
        </w:rPr>
        <w:t xml:space="preserve"> recessive </w:t>
      </w:r>
      <w:r>
        <w:rPr>
          <w:sz w:val="24"/>
          <w:szCs w:val="24"/>
        </w:rPr>
        <w:t xml:space="preserve">version, and that the two </w:t>
      </w:r>
      <w:r>
        <w:rPr>
          <w:b/>
          <w:sz w:val="24"/>
          <w:szCs w:val="24"/>
        </w:rPr>
        <w:t xml:space="preserve">alleles </w:t>
      </w:r>
      <w:proofErr w:type="gramStart"/>
      <w:r>
        <w:rPr>
          <w:sz w:val="24"/>
          <w:szCs w:val="24"/>
        </w:rPr>
        <w:t>can be differentiated</w:t>
      </w:r>
      <w:proofErr w:type="gramEnd"/>
      <w:r>
        <w:rPr>
          <w:sz w:val="24"/>
          <w:szCs w:val="24"/>
        </w:rPr>
        <w:t xml:space="preserve"> by a </w:t>
      </w:r>
      <w:r>
        <w:rPr>
          <w:sz w:val="24"/>
          <w:szCs w:val="24"/>
          <w:u w:val="single"/>
        </w:rPr>
        <w:t>s</w:t>
      </w:r>
      <w:r>
        <w:rPr>
          <w:sz w:val="24"/>
          <w:szCs w:val="24"/>
        </w:rPr>
        <w:t>ingle-</w:t>
      </w:r>
      <w:r>
        <w:rPr>
          <w:sz w:val="24"/>
          <w:szCs w:val="24"/>
          <w:u w:val="single"/>
        </w:rPr>
        <w:t>n</w:t>
      </w:r>
      <w:r>
        <w:rPr>
          <w:sz w:val="24"/>
          <w:szCs w:val="24"/>
        </w:rPr>
        <w:t xml:space="preserve">ucleotide </w:t>
      </w:r>
      <w:r>
        <w:rPr>
          <w:sz w:val="24"/>
          <w:szCs w:val="24"/>
          <w:u w:val="single"/>
        </w:rPr>
        <w:t>p</w:t>
      </w:r>
      <w:r>
        <w:rPr>
          <w:sz w:val="24"/>
          <w:szCs w:val="24"/>
        </w:rPr>
        <w:t xml:space="preserve">olymorphism (SNP). In order to differentiate between a dominant and a recessive allele, we will perform a </w:t>
      </w:r>
      <w:r>
        <w:rPr>
          <w:b/>
          <w:sz w:val="24"/>
          <w:szCs w:val="24"/>
        </w:rPr>
        <w:t>restriction digest</w:t>
      </w:r>
      <w:r>
        <w:rPr>
          <w:sz w:val="24"/>
          <w:szCs w:val="24"/>
        </w:rPr>
        <w:t xml:space="preserve"> on the PCR products using the </w:t>
      </w:r>
      <w:proofErr w:type="spellStart"/>
      <w:r>
        <w:rPr>
          <w:sz w:val="24"/>
          <w:szCs w:val="24"/>
        </w:rPr>
        <w:t>HaeIII</w:t>
      </w:r>
      <w:proofErr w:type="spellEnd"/>
      <w:r>
        <w:rPr>
          <w:sz w:val="24"/>
          <w:szCs w:val="24"/>
        </w:rPr>
        <w:t xml:space="preserve"> restriction enzyme. </w:t>
      </w:r>
      <w:r>
        <w:rPr>
          <w:b/>
          <w:sz w:val="24"/>
          <w:szCs w:val="24"/>
        </w:rPr>
        <w:t>Restriction enzymes</w:t>
      </w:r>
      <w:r>
        <w:rPr>
          <w:sz w:val="24"/>
          <w:szCs w:val="24"/>
        </w:rPr>
        <w:t xml:space="preserve"> cut at specific DNA sequences termed recognition sequences. </w:t>
      </w:r>
      <w:proofErr w:type="spellStart"/>
      <w:r>
        <w:rPr>
          <w:sz w:val="24"/>
          <w:szCs w:val="24"/>
        </w:rPr>
        <w:t>HaeIII</w:t>
      </w:r>
      <w:proofErr w:type="spellEnd"/>
      <w:r>
        <w:rPr>
          <w:sz w:val="24"/>
          <w:szCs w:val="24"/>
        </w:rPr>
        <w:t xml:space="preserve"> recognizes a </w:t>
      </w:r>
      <w:r>
        <w:rPr>
          <w:b/>
          <w:sz w:val="24"/>
          <w:szCs w:val="24"/>
        </w:rPr>
        <w:t xml:space="preserve">5’ GGCC </w:t>
      </w:r>
      <w:proofErr w:type="gramStart"/>
      <w:r>
        <w:rPr>
          <w:b/>
          <w:sz w:val="24"/>
          <w:szCs w:val="24"/>
        </w:rPr>
        <w:t xml:space="preserve">3’ </w:t>
      </w:r>
      <w:r>
        <w:rPr>
          <w:sz w:val="24"/>
          <w:szCs w:val="24"/>
        </w:rPr>
        <w:t xml:space="preserve"> DNA</w:t>
      </w:r>
      <w:proofErr w:type="gramEnd"/>
      <w:r>
        <w:rPr>
          <w:sz w:val="24"/>
          <w:szCs w:val="24"/>
        </w:rPr>
        <w:t xml:space="preserve"> sequence (refer to Figure 1, page 2). The dominant allele contains </w:t>
      </w:r>
      <w:proofErr w:type="gramStart"/>
      <w:r>
        <w:rPr>
          <w:sz w:val="24"/>
          <w:szCs w:val="24"/>
        </w:rPr>
        <w:t>the  5’</w:t>
      </w:r>
      <w:proofErr w:type="gramEnd"/>
      <w:r>
        <w:rPr>
          <w:sz w:val="24"/>
          <w:szCs w:val="24"/>
        </w:rPr>
        <w:t xml:space="preserve"> GGCC 3’ recognition sequence and therefore will be cut by </w:t>
      </w:r>
      <w:proofErr w:type="spellStart"/>
      <w:r>
        <w:rPr>
          <w:sz w:val="24"/>
          <w:szCs w:val="24"/>
        </w:rPr>
        <w:t>HaeIII</w:t>
      </w:r>
      <w:proofErr w:type="spellEnd"/>
      <w:r>
        <w:rPr>
          <w:sz w:val="24"/>
          <w:szCs w:val="24"/>
        </w:rPr>
        <w:t xml:space="preserve">. Note this sequence occurs on both strands when read from the 5’ to 3’ direction. </w:t>
      </w:r>
      <w:proofErr w:type="gramStart"/>
      <w:r>
        <w:rPr>
          <w:sz w:val="24"/>
          <w:szCs w:val="24"/>
        </w:rPr>
        <w:t>This results</w:t>
      </w:r>
      <w:proofErr w:type="gramEnd"/>
      <w:r>
        <w:rPr>
          <w:sz w:val="24"/>
          <w:szCs w:val="24"/>
        </w:rPr>
        <w:t xml:space="preserve"> in two fragments post restriction digest: 176 </w:t>
      </w:r>
      <w:proofErr w:type="spellStart"/>
      <w:r>
        <w:rPr>
          <w:sz w:val="24"/>
          <w:szCs w:val="24"/>
        </w:rPr>
        <w:t>bp</w:t>
      </w:r>
      <w:proofErr w:type="spellEnd"/>
      <w:r>
        <w:rPr>
          <w:sz w:val="24"/>
          <w:szCs w:val="24"/>
        </w:rPr>
        <w:t xml:space="preserve"> and 44 </w:t>
      </w:r>
      <w:proofErr w:type="spellStart"/>
      <w:r>
        <w:rPr>
          <w:sz w:val="24"/>
          <w:szCs w:val="24"/>
        </w:rPr>
        <w:t>bp.The</w:t>
      </w:r>
      <w:proofErr w:type="spellEnd"/>
      <w:r>
        <w:rPr>
          <w:sz w:val="24"/>
          <w:szCs w:val="24"/>
        </w:rPr>
        <w:t xml:space="preserve"> recessive allele lacks this recognition sequence and therefore will not be cut by </w:t>
      </w:r>
      <w:proofErr w:type="spellStart"/>
      <w:r>
        <w:rPr>
          <w:sz w:val="24"/>
          <w:szCs w:val="24"/>
        </w:rPr>
        <w:t>HaeIII</w:t>
      </w:r>
      <w:proofErr w:type="spellEnd"/>
      <w:r>
        <w:rPr>
          <w:sz w:val="24"/>
          <w:szCs w:val="24"/>
        </w:rPr>
        <w:t xml:space="preserve">. This results in a 220 </w:t>
      </w:r>
      <w:proofErr w:type="spellStart"/>
      <w:r>
        <w:rPr>
          <w:sz w:val="24"/>
          <w:szCs w:val="24"/>
        </w:rPr>
        <w:t>bp</w:t>
      </w:r>
      <w:proofErr w:type="spellEnd"/>
      <w:r>
        <w:rPr>
          <w:sz w:val="24"/>
          <w:szCs w:val="24"/>
        </w:rPr>
        <w:t xml:space="preserve"> uncut fragment post restriction digest. </w:t>
      </w:r>
    </w:p>
    <w:p w:rsidR="00220BD3" w:rsidRDefault="00220BD3">
      <w:pPr>
        <w:widowControl w:val="0"/>
        <w:spacing w:line="240" w:lineRule="auto"/>
        <w:rPr>
          <w:sz w:val="24"/>
          <w:szCs w:val="24"/>
        </w:rPr>
      </w:pPr>
    </w:p>
    <w:p w:rsidR="00220BD3" w:rsidRDefault="006A6D95">
      <w:pPr>
        <w:widowControl w:val="0"/>
        <w:spacing w:line="240" w:lineRule="auto"/>
        <w:rPr>
          <w:sz w:val="24"/>
          <w:szCs w:val="24"/>
        </w:rPr>
      </w:pPr>
      <w:r>
        <w:rPr>
          <w:sz w:val="24"/>
          <w:szCs w:val="24"/>
        </w:rPr>
        <w:t xml:space="preserve">                                </w:t>
      </w:r>
      <w:r>
        <w:rPr>
          <w:noProof/>
          <w:sz w:val="24"/>
          <w:szCs w:val="24"/>
          <w:lang w:val="en-US"/>
        </w:rPr>
        <w:drawing>
          <wp:inline distT="114300" distB="114300" distL="114300" distR="114300">
            <wp:extent cx="2928620" cy="2562225"/>
            <wp:effectExtent l="0" t="0" r="508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17780"/>
                    <a:stretch>
                      <a:fillRect/>
                    </a:stretch>
                  </pic:blipFill>
                  <pic:spPr>
                    <a:xfrm>
                      <a:off x="0" y="0"/>
                      <a:ext cx="2928938" cy="2562503"/>
                    </a:xfrm>
                    <a:prstGeom prst="rect">
                      <a:avLst/>
                    </a:prstGeom>
                    <a:ln/>
                  </pic:spPr>
                </pic:pic>
              </a:graphicData>
            </a:graphic>
          </wp:inline>
        </w:drawing>
      </w:r>
    </w:p>
    <w:p w:rsidR="00220BD3" w:rsidRDefault="00220BD3">
      <w:pPr>
        <w:widowControl w:val="0"/>
        <w:spacing w:line="240" w:lineRule="auto"/>
        <w:rPr>
          <w:sz w:val="24"/>
          <w:szCs w:val="24"/>
        </w:rPr>
      </w:pPr>
    </w:p>
    <w:p w:rsidR="00220BD3" w:rsidRDefault="006A6D95">
      <w:pPr>
        <w:widowControl w:val="0"/>
        <w:spacing w:line="240" w:lineRule="auto"/>
        <w:rPr>
          <w:sz w:val="24"/>
          <w:szCs w:val="24"/>
        </w:rPr>
      </w:pPr>
      <w:r>
        <w:rPr>
          <w:sz w:val="24"/>
          <w:szCs w:val="24"/>
        </w:rPr>
        <w:t xml:space="preserve">Based on this information, fill out Table 3 below and compare with your classmates. </w:t>
      </w:r>
    </w:p>
    <w:p w:rsidR="00220BD3" w:rsidRDefault="00220BD3">
      <w:pPr>
        <w:widowControl w:val="0"/>
        <w:spacing w:line="240" w:lineRule="auto"/>
        <w:ind w:left="720"/>
        <w:rPr>
          <w:sz w:val="24"/>
          <w:szCs w:val="24"/>
        </w:rPr>
      </w:pPr>
    </w:p>
    <w:tbl>
      <w:tblPr>
        <w:tblStyle w:val="a4"/>
        <w:tblW w:w="7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515"/>
        <w:gridCol w:w="1575"/>
        <w:gridCol w:w="2790"/>
      </w:tblGrid>
      <w:tr w:rsidR="00220BD3">
        <w:trPr>
          <w:jc w:val="center"/>
        </w:trPr>
        <w:tc>
          <w:tcPr>
            <w:tcW w:w="138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Genotype</w:t>
            </w:r>
          </w:p>
        </w:tc>
        <w:tc>
          <w:tcPr>
            <w:tcW w:w="151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 xml:space="preserve">Allele 1: </w:t>
            </w:r>
          </w:p>
          <w:p w:rsidR="00220BD3" w:rsidRDefault="006A6D95">
            <w:pPr>
              <w:widowControl w:val="0"/>
              <w:pBdr>
                <w:top w:val="nil"/>
                <w:left w:val="nil"/>
                <w:bottom w:val="nil"/>
                <w:right w:val="nil"/>
                <w:between w:val="nil"/>
              </w:pBdr>
              <w:spacing w:line="240" w:lineRule="auto"/>
              <w:jc w:val="center"/>
              <w:rPr>
                <w:b/>
                <w:sz w:val="24"/>
                <w:szCs w:val="24"/>
              </w:rPr>
            </w:pPr>
            <w:proofErr w:type="gramStart"/>
            <w:r>
              <w:rPr>
                <w:b/>
                <w:sz w:val="24"/>
                <w:szCs w:val="24"/>
              </w:rPr>
              <w:t>cut</w:t>
            </w:r>
            <w:proofErr w:type="gramEnd"/>
            <w:r>
              <w:rPr>
                <w:b/>
                <w:sz w:val="24"/>
                <w:szCs w:val="24"/>
              </w:rPr>
              <w:t>, uncut?</w:t>
            </w:r>
          </w:p>
        </w:tc>
        <w:tc>
          <w:tcPr>
            <w:tcW w:w="1575"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 xml:space="preserve">Allele 2: </w:t>
            </w:r>
          </w:p>
          <w:p w:rsidR="00220BD3" w:rsidRDefault="006A6D95">
            <w:pPr>
              <w:widowControl w:val="0"/>
              <w:pBdr>
                <w:top w:val="nil"/>
                <w:left w:val="nil"/>
                <w:bottom w:val="nil"/>
                <w:right w:val="nil"/>
                <w:between w:val="nil"/>
              </w:pBdr>
              <w:spacing w:line="240" w:lineRule="auto"/>
              <w:jc w:val="center"/>
              <w:rPr>
                <w:b/>
                <w:sz w:val="24"/>
                <w:szCs w:val="24"/>
              </w:rPr>
            </w:pPr>
            <w:proofErr w:type="gramStart"/>
            <w:r>
              <w:rPr>
                <w:b/>
                <w:sz w:val="24"/>
                <w:szCs w:val="24"/>
              </w:rPr>
              <w:t>cut</w:t>
            </w:r>
            <w:proofErr w:type="gramEnd"/>
            <w:r>
              <w:rPr>
                <w:b/>
                <w:sz w:val="24"/>
                <w:szCs w:val="24"/>
              </w:rPr>
              <w:t>, uncut?</w:t>
            </w:r>
          </w:p>
        </w:tc>
        <w:tc>
          <w:tcPr>
            <w:tcW w:w="2790" w:type="dxa"/>
            <w:shd w:val="clear" w:color="auto" w:fill="auto"/>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b/>
                <w:sz w:val="24"/>
                <w:szCs w:val="24"/>
              </w:rPr>
            </w:pPr>
            <w:r>
              <w:rPr>
                <w:b/>
                <w:sz w:val="24"/>
                <w:szCs w:val="24"/>
              </w:rPr>
              <w:t>DNA fragment sizes</w:t>
            </w:r>
          </w:p>
        </w:tc>
      </w:tr>
      <w:tr w:rsidR="00220BD3">
        <w:trPr>
          <w:jc w:val="center"/>
        </w:trPr>
        <w:tc>
          <w:tcPr>
            <w:tcW w:w="1380"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BB</w:t>
            </w:r>
          </w:p>
        </w:tc>
        <w:tc>
          <w:tcPr>
            <w:tcW w:w="1515"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 xml:space="preserve"> Cut</w:t>
            </w:r>
          </w:p>
        </w:tc>
        <w:tc>
          <w:tcPr>
            <w:tcW w:w="1575"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 xml:space="preserve"> Cut</w:t>
            </w:r>
          </w:p>
        </w:tc>
        <w:tc>
          <w:tcPr>
            <w:tcW w:w="2790"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176bp, 44bp</w:t>
            </w:r>
          </w:p>
        </w:tc>
      </w:tr>
      <w:tr w:rsidR="00220BD3">
        <w:trPr>
          <w:jc w:val="center"/>
        </w:trPr>
        <w:tc>
          <w:tcPr>
            <w:tcW w:w="1380"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Bb</w:t>
            </w:r>
          </w:p>
        </w:tc>
        <w:tc>
          <w:tcPr>
            <w:tcW w:w="1515"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Cut</w:t>
            </w:r>
          </w:p>
        </w:tc>
        <w:tc>
          <w:tcPr>
            <w:tcW w:w="1575"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Uncut</w:t>
            </w:r>
          </w:p>
        </w:tc>
        <w:tc>
          <w:tcPr>
            <w:tcW w:w="2790"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176bp, 44bp, 220bp</w:t>
            </w:r>
          </w:p>
        </w:tc>
      </w:tr>
      <w:tr w:rsidR="00220BD3">
        <w:trPr>
          <w:jc w:val="center"/>
        </w:trPr>
        <w:tc>
          <w:tcPr>
            <w:tcW w:w="1380"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jc w:val="center"/>
              <w:rPr>
                <w:sz w:val="24"/>
                <w:szCs w:val="24"/>
              </w:rPr>
            </w:pPr>
            <w:r>
              <w:rPr>
                <w:sz w:val="24"/>
                <w:szCs w:val="24"/>
              </w:rPr>
              <w:t xml:space="preserve">bb </w:t>
            </w:r>
          </w:p>
        </w:tc>
        <w:tc>
          <w:tcPr>
            <w:tcW w:w="1515"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Uncut</w:t>
            </w:r>
          </w:p>
        </w:tc>
        <w:tc>
          <w:tcPr>
            <w:tcW w:w="1575"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Uncut</w:t>
            </w:r>
          </w:p>
        </w:tc>
        <w:tc>
          <w:tcPr>
            <w:tcW w:w="2790" w:type="dxa"/>
            <w:tcMar>
              <w:top w:w="100" w:type="dxa"/>
              <w:left w:w="100" w:type="dxa"/>
              <w:bottom w:w="100" w:type="dxa"/>
              <w:right w:w="100" w:type="dxa"/>
            </w:tcMar>
          </w:tcPr>
          <w:p w:rsidR="00220BD3" w:rsidRDefault="006A6D95">
            <w:pPr>
              <w:widowControl w:val="0"/>
              <w:pBdr>
                <w:top w:val="nil"/>
                <w:left w:val="nil"/>
                <w:bottom w:val="nil"/>
                <w:right w:val="nil"/>
                <w:between w:val="nil"/>
              </w:pBdr>
              <w:spacing w:line="240" w:lineRule="auto"/>
              <w:rPr>
                <w:color w:val="FF0000"/>
                <w:sz w:val="24"/>
                <w:szCs w:val="24"/>
              </w:rPr>
            </w:pPr>
            <w:r>
              <w:rPr>
                <w:color w:val="FF0000"/>
                <w:sz w:val="24"/>
                <w:szCs w:val="24"/>
              </w:rPr>
              <w:t>220bp</w:t>
            </w:r>
          </w:p>
        </w:tc>
      </w:tr>
    </w:tbl>
    <w:p w:rsidR="00220BD3" w:rsidRDefault="006A6D95">
      <w:pPr>
        <w:widowControl w:val="0"/>
        <w:spacing w:line="240" w:lineRule="auto"/>
        <w:jc w:val="center"/>
        <w:rPr>
          <w:sz w:val="20"/>
          <w:szCs w:val="20"/>
        </w:rPr>
      </w:pPr>
      <w:r>
        <w:rPr>
          <w:sz w:val="20"/>
          <w:szCs w:val="20"/>
        </w:rPr>
        <w:t xml:space="preserve">Table 3: Results of Restriction digest with </w:t>
      </w:r>
      <w:proofErr w:type="spellStart"/>
      <w:r>
        <w:rPr>
          <w:sz w:val="20"/>
          <w:szCs w:val="20"/>
        </w:rPr>
        <w:t>HaeIII</w:t>
      </w:r>
      <w:proofErr w:type="spellEnd"/>
    </w:p>
    <w:p w:rsidR="00220BD3" w:rsidRDefault="00220BD3">
      <w:pPr>
        <w:widowControl w:val="0"/>
        <w:spacing w:line="240" w:lineRule="auto"/>
        <w:rPr>
          <w:sz w:val="24"/>
          <w:szCs w:val="24"/>
        </w:rPr>
      </w:pPr>
    </w:p>
    <w:p w:rsidR="00220BD3" w:rsidRDefault="006A6D95">
      <w:pPr>
        <w:numPr>
          <w:ilvl w:val="0"/>
          <w:numId w:val="3"/>
        </w:numPr>
        <w:tabs>
          <w:tab w:val="left" w:pos="220"/>
          <w:tab w:val="left" w:pos="720"/>
        </w:tabs>
        <w:rPr>
          <w:sz w:val="24"/>
          <w:szCs w:val="24"/>
        </w:rPr>
      </w:pPr>
      <w:r>
        <w:rPr>
          <w:sz w:val="24"/>
          <w:szCs w:val="24"/>
        </w:rPr>
        <w:t xml:space="preserve">Using a p10 or p20 micropipette, add 2µL of </w:t>
      </w:r>
      <w:proofErr w:type="spellStart"/>
      <w:r>
        <w:rPr>
          <w:sz w:val="24"/>
          <w:szCs w:val="24"/>
        </w:rPr>
        <w:t>HaeIII</w:t>
      </w:r>
      <w:proofErr w:type="spellEnd"/>
      <w:r>
        <w:rPr>
          <w:sz w:val="24"/>
          <w:szCs w:val="24"/>
        </w:rPr>
        <w:t xml:space="preserve"> restriction enzyme from the pink tube your teacher handed out into your PCR sample. You will be digesting your entire sample. </w:t>
      </w:r>
    </w:p>
    <w:p w:rsidR="00220BD3" w:rsidRDefault="00220BD3">
      <w:pPr>
        <w:tabs>
          <w:tab w:val="left" w:pos="220"/>
          <w:tab w:val="left" w:pos="720"/>
        </w:tabs>
        <w:rPr>
          <w:sz w:val="24"/>
          <w:szCs w:val="24"/>
        </w:rPr>
      </w:pPr>
    </w:p>
    <w:p w:rsidR="00252D0C" w:rsidRPr="00252D0C" w:rsidRDefault="006A6D95" w:rsidP="00252D0C">
      <w:pPr>
        <w:tabs>
          <w:tab w:val="left" w:pos="220"/>
          <w:tab w:val="left" w:pos="720"/>
        </w:tabs>
        <w:ind w:firstLine="180"/>
        <w:rPr>
          <w:i/>
          <w:color w:val="FF0000"/>
          <w:sz w:val="24"/>
          <w:szCs w:val="24"/>
        </w:rPr>
      </w:pPr>
      <w:r>
        <w:rPr>
          <w:sz w:val="24"/>
          <w:szCs w:val="24"/>
        </w:rPr>
        <w:tab/>
      </w:r>
      <w:r>
        <w:rPr>
          <w:sz w:val="24"/>
          <w:szCs w:val="24"/>
        </w:rPr>
        <w:tab/>
      </w:r>
      <w:r w:rsidR="00A95B1B" w:rsidRPr="00252D0C">
        <w:rPr>
          <w:i/>
          <w:color w:val="FF0000"/>
          <w:sz w:val="24"/>
          <w:szCs w:val="24"/>
          <w:u w:val="single"/>
        </w:rPr>
        <w:t>A</w:t>
      </w:r>
      <w:r w:rsidRPr="00252D0C">
        <w:rPr>
          <w:i/>
          <w:color w:val="FF0000"/>
          <w:sz w:val="24"/>
          <w:szCs w:val="24"/>
          <w:u w:val="single"/>
        </w:rPr>
        <w:t>s you will be demonstrating the steps for your students, we suggest that you</w:t>
      </w:r>
      <w:r w:rsidRPr="00252D0C">
        <w:rPr>
          <w:i/>
          <w:color w:val="FF0000"/>
          <w:sz w:val="24"/>
          <w:szCs w:val="24"/>
        </w:rPr>
        <w:t xml:space="preserve"> </w:t>
      </w:r>
      <w:r w:rsidRPr="00252D0C">
        <w:rPr>
          <w:i/>
          <w:color w:val="FF0000"/>
          <w:sz w:val="24"/>
          <w:szCs w:val="24"/>
        </w:rPr>
        <w:tab/>
      </w:r>
      <w:r w:rsidRPr="00252D0C">
        <w:rPr>
          <w:i/>
          <w:color w:val="FF0000"/>
          <w:sz w:val="24"/>
          <w:szCs w:val="24"/>
        </w:rPr>
        <w:tab/>
      </w:r>
      <w:r w:rsidRPr="00252D0C">
        <w:rPr>
          <w:i/>
          <w:color w:val="FF0000"/>
          <w:sz w:val="24"/>
          <w:szCs w:val="24"/>
        </w:rPr>
        <w:tab/>
      </w:r>
      <w:r w:rsidRPr="00252D0C">
        <w:rPr>
          <w:i/>
          <w:color w:val="FF0000"/>
          <w:sz w:val="24"/>
          <w:szCs w:val="24"/>
          <w:u w:val="single"/>
        </w:rPr>
        <w:t>create your own undigested control as well. Make sure to store your own PCR</w:t>
      </w:r>
      <w:r w:rsidRPr="00252D0C">
        <w:rPr>
          <w:i/>
          <w:color w:val="FF0000"/>
          <w:sz w:val="24"/>
          <w:szCs w:val="24"/>
        </w:rPr>
        <w:t xml:space="preserve"> </w:t>
      </w:r>
      <w:r w:rsidRPr="00252D0C">
        <w:rPr>
          <w:i/>
          <w:color w:val="FF0000"/>
          <w:sz w:val="24"/>
          <w:szCs w:val="24"/>
        </w:rPr>
        <w:tab/>
      </w:r>
      <w:r w:rsidRPr="00252D0C">
        <w:rPr>
          <w:i/>
          <w:color w:val="FF0000"/>
          <w:sz w:val="24"/>
          <w:szCs w:val="24"/>
        </w:rPr>
        <w:tab/>
      </w:r>
      <w:r w:rsidRPr="00252D0C">
        <w:rPr>
          <w:i/>
          <w:color w:val="FF0000"/>
          <w:sz w:val="24"/>
          <w:szCs w:val="24"/>
        </w:rPr>
        <w:tab/>
      </w:r>
      <w:r w:rsidRPr="00252D0C">
        <w:rPr>
          <w:i/>
          <w:color w:val="FF0000"/>
          <w:sz w:val="24"/>
          <w:szCs w:val="24"/>
          <w:u w:val="single"/>
        </w:rPr>
        <w:t xml:space="preserve">reaction (and </w:t>
      </w:r>
      <w:r w:rsidRPr="00252D0C">
        <w:rPr>
          <w:b/>
          <w:i/>
          <w:color w:val="FF0000"/>
          <w:sz w:val="24"/>
          <w:szCs w:val="24"/>
          <w:u w:val="single"/>
        </w:rPr>
        <w:t>not digest it</w:t>
      </w:r>
      <w:r w:rsidRPr="00252D0C">
        <w:rPr>
          <w:i/>
          <w:color w:val="FF0000"/>
          <w:sz w:val="24"/>
          <w:szCs w:val="24"/>
          <w:u w:val="single"/>
        </w:rPr>
        <w:t>) in order to have an undigested control sample for the</w:t>
      </w:r>
      <w:r w:rsidRPr="00252D0C">
        <w:rPr>
          <w:i/>
          <w:color w:val="FF0000"/>
          <w:sz w:val="24"/>
          <w:szCs w:val="24"/>
        </w:rPr>
        <w:t xml:space="preserve"> </w:t>
      </w:r>
      <w:r w:rsidRPr="00252D0C">
        <w:rPr>
          <w:i/>
          <w:color w:val="FF0000"/>
          <w:sz w:val="24"/>
          <w:szCs w:val="24"/>
        </w:rPr>
        <w:tab/>
      </w:r>
      <w:r w:rsidRPr="00252D0C">
        <w:rPr>
          <w:i/>
          <w:color w:val="FF0000"/>
          <w:sz w:val="24"/>
          <w:szCs w:val="24"/>
        </w:rPr>
        <w:tab/>
      </w:r>
      <w:r w:rsidRPr="00252D0C">
        <w:rPr>
          <w:i/>
          <w:color w:val="FF0000"/>
          <w:sz w:val="24"/>
          <w:szCs w:val="24"/>
          <w:u w:val="single"/>
        </w:rPr>
        <w:t xml:space="preserve">gel. </w:t>
      </w:r>
      <w:r w:rsidR="00252D0C" w:rsidRPr="00252D0C">
        <w:rPr>
          <w:i/>
          <w:color w:val="FF0000"/>
          <w:sz w:val="24"/>
          <w:szCs w:val="24"/>
          <w:u w:val="single"/>
        </w:rPr>
        <w:t>You will need to do multiple samples for the PCR reaction in order to have a</w:t>
      </w:r>
      <w:r w:rsidR="00252D0C" w:rsidRPr="00252D0C">
        <w:rPr>
          <w:i/>
          <w:color w:val="FF0000"/>
          <w:sz w:val="24"/>
          <w:szCs w:val="24"/>
        </w:rPr>
        <w:t xml:space="preserve">    </w:t>
      </w:r>
    </w:p>
    <w:p w:rsidR="00220BD3" w:rsidRPr="00252D0C" w:rsidRDefault="00252D0C" w:rsidP="00252D0C">
      <w:pPr>
        <w:tabs>
          <w:tab w:val="left" w:pos="220"/>
          <w:tab w:val="left" w:pos="720"/>
        </w:tabs>
        <w:ind w:firstLine="180"/>
        <w:rPr>
          <w:i/>
          <w:color w:val="FF0000"/>
          <w:sz w:val="24"/>
          <w:szCs w:val="24"/>
          <w:u w:val="single"/>
        </w:rPr>
      </w:pPr>
      <w:r w:rsidRPr="00252D0C">
        <w:rPr>
          <w:i/>
          <w:color w:val="FF0000"/>
          <w:sz w:val="24"/>
          <w:szCs w:val="24"/>
        </w:rPr>
        <w:t xml:space="preserve">        </w:t>
      </w:r>
      <w:proofErr w:type="gramStart"/>
      <w:r w:rsidRPr="00252D0C">
        <w:rPr>
          <w:i/>
          <w:color w:val="FF0000"/>
          <w:sz w:val="24"/>
          <w:szCs w:val="24"/>
          <w:u w:val="single"/>
        </w:rPr>
        <w:t>control</w:t>
      </w:r>
      <w:proofErr w:type="gramEnd"/>
      <w:r w:rsidRPr="00252D0C">
        <w:rPr>
          <w:i/>
          <w:color w:val="FF0000"/>
          <w:sz w:val="24"/>
          <w:szCs w:val="24"/>
          <w:u w:val="single"/>
        </w:rPr>
        <w:t xml:space="preserve"> DNA sample for each gel.</w:t>
      </w:r>
    </w:p>
    <w:p w:rsidR="00220BD3" w:rsidRPr="00252D0C" w:rsidRDefault="00220BD3">
      <w:pPr>
        <w:tabs>
          <w:tab w:val="left" w:pos="220"/>
          <w:tab w:val="left" w:pos="720"/>
        </w:tabs>
        <w:rPr>
          <w:i/>
          <w:color w:val="FF0000"/>
          <w:sz w:val="24"/>
          <w:szCs w:val="24"/>
        </w:rPr>
      </w:pPr>
    </w:p>
    <w:p w:rsidR="00220BD3" w:rsidRPr="00252D0C" w:rsidRDefault="006A6D95">
      <w:pPr>
        <w:tabs>
          <w:tab w:val="left" w:pos="220"/>
          <w:tab w:val="left" w:pos="720"/>
        </w:tabs>
        <w:rPr>
          <w:i/>
          <w:color w:val="FF0000"/>
          <w:sz w:val="24"/>
          <w:szCs w:val="24"/>
          <w:u w:val="single"/>
        </w:rPr>
      </w:pPr>
      <w:r w:rsidRPr="00252D0C">
        <w:rPr>
          <w:i/>
          <w:color w:val="FF0000"/>
          <w:sz w:val="24"/>
          <w:szCs w:val="24"/>
        </w:rPr>
        <w:tab/>
      </w:r>
      <w:r w:rsidRPr="00252D0C">
        <w:rPr>
          <w:i/>
          <w:color w:val="FF0000"/>
          <w:sz w:val="24"/>
          <w:szCs w:val="24"/>
        </w:rPr>
        <w:tab/>
      </w:r>
      <w:r w:rsidRPr="00252D0C">
        <w:rPr>
          <w:i/>
          <w:color w:val="FF0000"/>
          <w:sz w:val="24"/>
          <w:szCs w:val="24"/>
          <w:u w:val="single"/>
        </w:rPr>
        <w:t xml:space="preserve">We have tested that 2uL keeps </w:t>
      </w:r>
      <w:proofErr w:type="spellStart"/>
      <w:r w:rsidRPr="00252D0C">
        <w:rPr>
          <w:i/>
          <w:color w:val="FF0000"/>
          <w:sz w:val="24"/>
          <w:szCs w:val="24"/>
          <w:u w:val="single"/>
        </w:rPr>
        <w:t>HaeIII</w:t>
      </w:r>
      <w:proofErr w:type="spellEnd"/>
      <w:r w:rsidRPr="00252D0C">
        <w:rPr>
          <w:i/>
          <w:color w:val="FF0000"/>
          <w:sz w:val="24"/>
          <w:szCs w:val="24"/>
          <w:u w:val="single"/>
        </w:rPr>
        <w:t xml:space="preserve"> in sufficient excess to DNA to ensure full </w:t>
      </w:r>
    </w:p>
    <w:p w:rsidR="00220BD3" w:rsidRPr="00252D0C" w:rsidRDefault="006A6D95">
      <w:pPr>
        <w:tabs>
          <w:tab w:val="left" w:pos="220"/>
          <w:tab w:val="left" w:pos="720"/>
        </w:tabs>
        <w:rPr>
          <w:i/>
          <w:sz w:val="24"/>
          <w:szCs w:val="24"/>
        </w:rPr>
      </w:pPr>
      <w:r w:rsidRPr="00252D0C">
        <w:rPr>
          <w:i/>
          <w:color w:val="FF0000"/>
          <w:sz w:val="24"/>
          <w:szCs w:val="24"/>
        </w:rPr>
        <w:tab/>
      </w:r>
      <w:r w:rsidRPr="00252D0C">
        <w:rPr>
          <w:i/>
          <w:color w:val="FF0000"/>
          <w:sz w:val="24"/>
          <w:szCs w:val="24"/>
        </w:rPr>
        <w:tab/>
      </w:r>
      <w:proofErr w:type="gramStart"/>
      <w:r w:rsidRPr="00252D0C">
        <w:rPr>
          <w:i/>
          <w:color w:val="FF0000"/>
          <w:sz w:val="24"/>
          <w:szCs w:val="24"/>
          <w:u w:val="single"/>
        </w:rPr>
        <w:t>digestion</w:t>
      </w:r>
      <w:proofErr w:type="gramEnd"/>
      <w:r w:rsidRPr="00252D0C">
        <w:rPr>
          <w:i/>
          <w:color w:val="FF0000"/>
          <w:sz w:val="24"/>
          <w:szCs w:val="24"/>
          <w:u w:val="single"/>
        </w:rPr>
        <w:t xml:space="preserve"> of PCR products</w:t>
      </w:r>
      <w:r w:rsidRPr="00252D0C">
        <w:rPr>
          <w:i/>
          <w:color w:val="FF0000"/>
          <w:sz w:val="24"/>
          <w:szCs w:val="24"/>
        </w:rPr>
        <w:t xml:space="preserve">. </w:t>
      </w:r>
    </w:p>
    <w:p w:rsidR="00220BD3" w:rsidRDefault="00220BD3">
      <w:pPr>
        <w:tabs>
          <w:tab w:val="left" w:pos="220"/>
          <w:tab w:val="left" w:pos="720"/>
        </w:tabs>
        <w:rPr>
          <w:color w:val="FF0000"/>
          <w:sz w:val="24"/>
          <w:szCs w:val="24"/>
        </w:rPr>
      </w:pPr>
    </w:p>
    <w:p w:rsidR="00220BD3" w:rsidRDefault="006A6D95">
      <w:pPr>
        <w:numPr>
          <w:ilvl w:val="0"/>
          <w:numId w:val="3"/>
        </w:numPr>
        <w:tabs>
          <w:tab w:val="left" w:pos="220"/>
          <w:tab w:val="left" w:pos="720"/>
        </w:tabs>
        <w:rPr>
          <w:sz w:val="24"/>
          <w:szCs w:val="24"/>
        </w:rPr>
      </w:pPr>
      <w:r>
        <w:rPr>
          <w:sz w:val="24"/>
          <w:szCs w:val="24"/>
        </w:rPr>
        <w:t xml:space="preserve">Gently pipette up and down </w:t>
      </w:r>
      <w:proofErr w:type="gramStart"/>
      <w:r>
        <w:rPr>
          <w:sz w:val="24"/>
          <w:szCs w:val="24"/>
        </w:rPr>
        <w:t>3-</w:t>
      </w:r>
      <w:proofErr w:type="gramEnd"/>
      <w:r>
        <w:rPr>
          <w:sz w:val="24"/>
          <w:szCs w:val="24"/>
        </w:rPr>
        <w:t xml:space="preserve">4 times to ensure that the enzyme mixes with your sample. </w:t>
      </w:r>
    </w:p>
    <w:p w:rsidR="00220BD3" w:rsidRDefault="00220BD3">
      <w:pPr>
        <w:tabs>
          <w:tab w:val="left" w:pos="220"/>
          <w:tab w:val="left" w:pos="720"/>
        </w:tabs>
        <w:rPr>
          <w:sz w:val="24"/>
          <w:szCs w:val="24"/>
        </w:rPr>
      </w:pPr>
    </w:p>
    <w:p w:rsidR="00220BD3" w:rsidRDefault="006A6D95">
      <w:pPr>
        <w:numPr>
          <w:ilvl w:val="0"/>
          <w:numId w:val="3"/>
        </w:numPr>
        <w:tabs>
          <w:tab w:val="left" w:pos="220"/>
          <w:tab w:val="left" w:pos="720"/>
        </w:tabs>
        <w:rPr>
          <w:sz w:val="24"/>
          <w:szCs w:val="24"/>
        </w:rPr>
      </w:pPr>
      <w:r>
        <w:rPr>
          <w:sz w:val="24"/>
          <w:szCs w:val="24"/>
        </w:rPr>
        <w:t xml:space="preserve">Centrifuge the PCR tubes for 30 seconds in the adapters to pool reagents. </w:t>
      </w:r>
    </w:p>
    <w:p w:rsidR="00220BD3" w:rsidRDefault="00220BD3">
      <w:pPr>
        <w:tabs>
          <w:tab w:val="left" w:pos="220"/>
          <w:tab w:val="left" w:pos="720"/>
        </w:tabs>
        <w:ind w:left="720"/>
        <w:rPr>
          <w:sz w:val="24"/>
          <w:szCs w:val="24"/>
        </w:rPr>
      </w:pPr>
    </w:p>
    <w:p w:rsidR="00220BD3" w:rsidRPr="00252D0C" w:rsidRDefault="006A6D95">
      <w:pPr>
        <w:tabs>
          <w:tab w:val="left" w:pos="220"/>
          <w:tab w:val="left" w:pos="720"/>
        </w:tabs>
        <w:rPr>
          <w:i/>
          <w:color w:val="FF0000"/>
          <w:sz w:val="24"/>
          <w:szCs w:val="24"/>
          <w:u w:val="single"/>
        </w:rPr>
      </w:pPr>
      <w:r>
        <w:rPr>
          <w:color w:val="FF0000"/>
          <w:sz w:val="24"/>
          <w:szCs w:val="24"/>
        </w:rPr>
        <w:tab/>
      </w:r>
      <w:r>
        <w:rPr>
          <w:color w:val="FF0000"/>
          <w:sz w:val="24"/>
          <w:szCs w:val="24"/>
        </w:rPr>
        <w:tab/>
      </w:r>
      <w:r w:rsidRPr="00252D0C">
        <w:rPr>
          <w:i/>
          <w:color w:val="FF0000"/>
          <w:sz w:val="24"/>
          <w:szCs w:val="24"/>
          <w:u w:val="single"/>
        </w:rPr>
        <w:t xml:space="preserve">If centrifuging, make sure that clear PCR tubes </w:t>
      </w:r>
      <w:proofErr w:type="gramStart"/>
      <w:r w:rsidRPr="00252D0C">
        <w:rPr>
          <w:i/>
          <w:color w:val="FF0000"/>
          <w:sz w:val="24"/>
          <w:szCs w:val="24"/>
          <w:u w:val="single"/>
        </w:rPr>
        <w:t>are placed</w:t>
      </w:r>
      <w:proofErr w:type="gramEnd"/>
      <w:r w:rsidRPr="00252D0C">
        <w:rPr>
          <w:i/>
          <w:color w:val="FF0000"/>
          <w:sz w:val="24"/>
          <w:szCs w:val="24"/>
          <w:u w:val="single"/>
        </w:rPr>
        <w:t xml:space="preserve"> in adapters. </w:t>
      </w:r>
    </w:p>
    <w:p w:rsidR="00220BD3" w:rsidRPr="00252D0C" w:rsidRDefault="006A6D95">
      <w:pPr>
        <w:tabs>
          <w:tab w:val="left" w:pos="220"/>
          <w:tab w:val="left" w:pos="720"/>
        </w:tabs>
        <w:rPr>
          <w:i/>
          <w:sz w:val="24"/>
          <w:szCs w:val="24"/>
          <w:u w:val="single"/>
        </w:rPr>
      </w:pPr>
      <w:r w:rsidRPr="00252D0C">
        <w:rPr>
          <w:i/>
          <w:color w:val="FF0000"/>
          <w:sz w:val="24"/>
          <w:szCs w:val="24"/>
        </w:rPr>
        <w:tab/>
      </w:r>
      <w:r w:rsidRPr="00252D0C">
        <w:rPr>
          <w:i/>
          <w:color w:val="FF0000"/>
          <w:sz w:val="24"/>
          <w:szCs w:val="24"/>
        </w:rPr>
        <w:tab/>
      </w:r>
      <w:r w:rsidRPr="00252D0C">
        <w:rPr>
          <w:i/>
          <w:color w:val="FF0000"/>
          <w:sz w:val="24"/>
          <w:szCs w:val="24"/>
          <w:u w:val="single"/>
        </w:rPr>
        <w:t xml:space="preserve">Alternatively, students can tap tubes down to pool reagents at the bottom. </w:t>
      </w:r>
    </w:p>
    <w:p w:rsidR="00220BD3" w:rsidRDefault="00220BD3">
      <w:pPr>
        <w:tabs>
          <w:tab w:val="left" w:pos="220"/>
          <w:tab w:val="left" w:pos="720"/>
        </w:tabs>
        <w:ind w:left="720"/>
        <w:rPr>
          <w:sz w:val="24"/>
          <w:szCs w:val="24"/>
        </w:rPr>
      </w:pPr>
    </w:p>
    <w:p w:rsidR="00220BD3" w:rsidRDefault="006A6D95">
      <w:pPr>
        <w:numPr>
          <w:ilvl w:val="0"/>
          <w:numId w:val="3"/>
        </w:numPr>
        <w:tabs>
          <w:tab w:val="left" w:pos="220"/>
          <w:tab w:val="left" w:pos="720"/>
        </w:tabs>
        <w:rPr>
          <w:sz w:val="24"/>
          <w:szCs w:val="24"/>
        </w:rPr>
      </w:pPr>
      <w:r>
        <w:rPr>
          <w:sz w:val="24"/>
          <w:szCs w:val="24"/>
        </w:rPr>
        <w:t xml:space="preserve">Create a program on the </w:t>
      </w:r>
      <w:proofErr w:type="spellStart"/>
      <w:r>
        <w:rPr>
          <w:sz w:val="24"/>
          <w:szCs w:val="24"/>
        </w:rPr>
        <w:t>thermocycler</w:t>
      </w:r>
      <w:proofErr w:type="spellEnd"/>
      <w:r>
        <w:rPr>
          <w:sz w:val="24"/>
          <w:szCs w:val="24"/>
        </w:rPr>
        <w:t xml:space="preserve"> to hold a temperature of 37°C for 5 minutes. Name this “</w:t>
      </w:r>
      <w:r>
        <w:rPr>
          <w:b/>
          <w:sz w:val="24"/>
          <w:szCs w:val="24"/>
        </w:rPr>
        <w:t>PTC Digest</w:t>
      </w:r>
      <w:r>
        <w:rPr>
          <w:sz w:val="24"/>
          <w:szCs w:val="24"/>
        </w:rPr>
        <w:t xml:space="preserve">”. </w:t>
      </w:r>
    </w:p>
    <w:p w:rsidR="00220BD3" w:rsidRDefault="00220BD3">
      <w:pPr>
        <w:tabs>
          <w:tab w:val="left" w:pos="220"/>
          <w:tab w:val="left" w:pos="720"/>
        </w:tabs>
        <w:rPr>
          <w:sz w:val="24"/>
          <w:szCs w:val="24"/>
        </w:rPr>
      </w:pPr>
    </w:p>
    <w:p w:rsidR="00220BD3" w:rsidRPr="00252D0C" w:rsidRDefault="006A6D95">
      <w:pPr>
        <w:tabs>
          <w:tab w:val="left" w:pos="220"/>
          <w:tab w:val="left" w:pos="720"/>
        </w:tabs>
        <w:rPr>
          <w:i/>
          <w:color w:val="FF0000"/>
          <w:sz w:val="24"/>
          <w:szCs w:val="24"/>
          <w:u w:val="single"/>
        </w:rPr>
      </w:pPr>
      <w:r>
        <w:rPr>
          <w:sz w:val="24"/>
          <w:szCs w:val="24"/>
        </w:rPr>
        <w:tab/>
      </w:r>
      <w:r>
        <w:rPr>
          <w:sz w:val="24"/>
          <w:szCs w:val="24"/>
        </w:rPr>
        <w:tab/>
      </w:r>
      <w:r w:rsidRPr="00252D0C">
        <w:rPr>
          <w:i/>
          <w:color w:val="FF0000"/>
          <w:sz w:val="24"/>
          <w:szCs w:val="24"/>
          <w:u w:val="single"/>
        </w:rPr>
        <w:t xml:space="preserve">Can optionally program a subsequent heat-inactivation step at 80°C for 20 </w:t>
      </w:r>
    </w:p>
    <w:p w:rsidR="00220BD3" w:rsidRPr="00252D0C" w:rsidRDefault="006A6D95">
      <w:pPr>
        <w:tabs>
          <w:tab w:val="left" w:pos="220"/>
          <w:tab w:val="left" w:pos="720"/>
        </w:tabs>
        <w:rPr>
          <w:i/>
          <w:color w:val="FF0000"/>
          <w:sz w:val="24"/>
          <w:szCs w:val="24"/>
          <w:u w:val="single"/>
        </w:rPr>
      </w:pPr>
      <w:r w:rsidRPr="00252D0C">
        <w:rPr>
          <w:i/>
          <w:color w:val="FF0000"/>
          <w:sz w:val="24"/>
          <w:szCs w:val="24"/>
        </w:rPr>
        <w:tab/>
      </w:r>
      <w:r w:rsidRPr="00252D0C">
        <w:rPr>
          <w:i/>
          <w:color w:val="FF0000"/>
          <w:sz w:val="24"/>
          <w:szCs w:val="24"/>
        </w:rPr>
        <w:tab/>
      </w:r>
      <w:proofErr w:type="gramStart"/>
      <w:r w:rsidRPr="00252D0C">
        <w:rPr>
          <w:i/>
          <w:color w:val="FF0000"/>
          <w:sz w:val="24"/>
          <w:szCs w:val="24"/>
          <w:u w:val="single"/>
        </w:rPr>
        <w:t>minutes</w:t>
      </w:r>
      <w:proofErr w:type="gramEnd"/>
      <w:r w:rsidRPr="00252D0C">
        <w:rPr>
          <w:i/>
          <w:color w:val="FF0000"/>
          <w:sz w:val="24"/>
          <w:szCs w:val="24"/>
          <w:u w:val="single"/>
        </w:rPr>
        <w:t xml:space="preserve">. This will inactivate the enzyme and definitively prevent further digestion. </w:t>
      </w:r>
    </w:p>
    <w:p w:rsidR="00220BD3" w:rsidRPr="00252D0C" w:rsidRDefault="00220BD3">
      <w:pPr>
        <w:tabs>
          <w:tab w:val="left" w:pos="220"/>
          <w:tab w:val="left" w:pos="720"/>
        </w:tabs>
        <w:rPr>
          <w:i/>
          <w:color w:val="FF0000"/>
          <w:sz w:val="24"/>
          <w:szCs w:val="24"/>
          <w:u w:val="single"/>
        </w:rPr>
      </w:pPr>
    </w:p>
    <w:p w:rsidR="00220BD3" w:rsidRPr="00252D0C" w:rsidRDefault="006A6D95">
      <w:pPr>
        <w:tabs>
          <w:tab w:val="left" w:pos="220"/>
          <w:tab w:val="left" w:pos="720"/>
        </w:tabs>
        <w:rPr>
          <w:i/>
          <w:color w:val="FF0000"/>
          <w:sz w:val="24"/>
          <w:szCs w:val="24"/>
          <w:u w:val="single"/>
        </w:rPr>
      </w:pPr>
      <w:r w:rsidRPr="00252D0C">
        <w:rPr>
          <w:i/>
          <w:color w:val="FF0000"/>
          <w:sz w:val="24"/>
          <w:szCs w:val="24"/>
        </w:rPr>
        <w:tab/>
      </w:r>
      <w:r w:rsidRPr="00252D0C">
        <w:rPr>
          <w:i/>
          <w:color w:val="FF0000"/>
          <w:sz w:val="24"/>
          <w:szCs w:val="24"/>
        </w:rPr>
        <w:tab/>
      </w:r>
      <w:r w:rsidRPr="00252D0C">
        <w:rPr>
          <w:i/>
          <w:color w:val="FF0000"/>
          <w:sz w:val="24"/>
          <w:szCs w:val="24"/>
          <w:u w:val="single"/>
        </w:rPr>
        <w:t xml:space="preserve">OPTIONAL STOPPING POINT: Can store PTC Digest samples in fridge at 4°C </w:t>
      </w:r>
    </w:p>
    <w:p w:rsidR="00220BD3" w:rsidRPr="00252D0C" w:rsidRDefault="006A6D95">
      <w:pPr>
        <w:tabs>
          <w:tab w:val="left" w:pos="220"/>
          <w:tab w:val="left" w:pos="720"/>
        </w:tabs>
        <w:rPr>
          <w:i/>
          <w:color w:val="FF0000"/>
          <w:sz w:val="24"/>
          <w:szCs w:val="24"/>
          <w:u w:val="single"/>
        </w:rPr>
      </w:pPr>
      <w:r w:rsidRPr="00252D0C">
        <w:rPr>
          <w:i/>
          <w:color w:val="FF0000"/>
          <w:sz w:val="24"/>
          <w:szCs w:val="24"/>
        </w:rPr>
        <w:tab/>
      </w:r>
      <w:r w:rsidRPr="00252D0C">
        <w:rPr>
          <w:i/>
          <w:color w:val="FF0000"/>
          <w:sz w:val="24"/>
          <w:szCs w:val="24"/>
        </w:rPr>
        <w:tab/>
      </w:r>
      <w:proofErr w:type="gramStart"/>
      <w:r w:rsidRPr="00252D0C">
        <w:rPr>
          <w:i/>
          <w:color w:val="FF0000"/>
          <w:sz w:val="24"/>
          <w:szCs w:val="24"/>
          <w:u w:val="single"/>
        </w:rPr>
        <w:t>until</w:t>
      </w:r>
      <w:proofErr w:type="gramEnd"/>
      <w:r w:rsidRPr="00252D0C">
        <w:rPr>
          <w:i/>
          <w:color w:val="FF0000"/>
          <w:sz w:val="24"/>
          <w:szCs w:val="24"/>
          <w:u w:val="single"/>
        </w:rPr>
        <w:t xml:space="preserve"> ready to run gel electrophoresis. </w:t>
      </w:r>
    </w:p>
    <w:p w:rsidR="00220BD3" w:rsidRDefault="00220BD3">
      <w:pPr>
        <w:tabs>
          <w:tab w:val="left" w:pos="220"/>
          <w:tab w:val="left" w:pos="720"/>
        </w:tabs>
        <w:rPr>
          <w:sz w:val="24"/>
          <w:szCs w:val="24"/>
        </w:rPr>
      </w:pPr>
    </w:p>
    <w:p w:rsidR="00220BD3" w:rsidRDefault="006A6D95">
      <w:pPr>
        <w:numPr>
          <w:ilvl w:val="0"/>
          <w:numId w:val="3"/>
        </w:numPr>
        <w:tabs>
          <w:tab w:val="left" w:pos="220"/>
          <w:tab w:val="left" w:pos="720"/>
        </w:tabs>
        <w:rPr>
          <w:sz w:val="24"/>
          <w:szCs w:val="24"/>
        </w:rPr>
      </w:pPr>
      <w:r>
        <w:rPr>
          <w:sz w:val="24"/>
          <w:szCs w:val="24"/>
        </w:rPr>
        <w:t xml:space="preserve">Place your labeled clear tube back into the </w:t>
      </w:r>
      <w:proofErr w:type="spellStart"/>
      <w:r>
        <w:rPr>
          <w:sz w:val="24"/>
          <w:szCs w:val="24"/>
        </w:rPr>
        <w:t>thermocycler</w:t>
      </w:r>
      <w:proofErr w:type="spellEnd"/>
      <w:r>
        <w:rPr>
          <w:sz w:val="24"/>
          <w:szCs w:val="24"/>
        </w:rPr>
        <w:t xml:space="preserve"> for digestion. Close the lid run “</w:t>
      </w:r>
      <w:r>
        <w:rPr>
          <w:b/>
          <w:sz w:val="24"/>
          <w:szCs w:val="24"/>
        </w:rPr>
        <w:t>PTC Digest</w:t>
      </w:r>
      <w:r>
        <w:rPr>
          <w:sz w:val="24"/>
          <w:szCs w:val="24"/>
        </w:rPr>
        <w:t xml:space="preserve">”. </w:t>
      </w:r>
    </w:p>
    <w:p w:rsidR="00220BD3" w:rsidRDefault="00220BD3">
      <w:pPr>
        <w:tabs>
          <w:tab w:val="left" w:pos="220"/>
          <w:tab w:val="left" w:pos="720"/>
        </w:tabs>
        <w:ind w:left="720"/>
        <w:rPr>
          <w:sz w:val="24"/>
          <w:szCs w:val="24"/>
        </w:rPr>
      </w:pPr>
    </w:p>
    <w:p w:rsidR="00220BD3" w:rsidRDefault="00220BD3">
      <w:pPr>
        <w:tabs>
          <w:tab w:val="left" w:pos="220"/>
          <w:tab w:val="left" w:pos="720"/>
        </w:tabs>
        <w:ind w:left="720"/>
        <w:rPr>
          <w:b/>
          <w:sz w:val="24"/>
          <w:szCs w:val="24"/>
        </w:rPr>
      </w:pPr>
    </w:p>
    <w:p w:rsidR="00220BD3" w:rsidRDefault="006A6D95">
      <w:pPr>
        <w:widowControl w:val="0"/>
        <w:spacing w:line="240" w:lineRule="auto"/>
        <w:jc w:val="center"/>
        <w:rPr>
          <w:b/>
          <w:sz w:val="24"/>
          <w:szCs w:val="24"/>
        </w:rPr>
      </w:pPr>
      <w:r>
        <w:rPr>
          <w:b/>
          <w:sz w:val="24"/>
          <w:szCs w:val="24"/>
        </w:rPr>
        <w:t xml:space="preserve">                        </w:t>
      </w:r>
    </w:p>
    <w:p w:rsidR="00220BD3" w:rsidRDefault="006A6D95">
      <w:pPr>
        <w:widowControl w:val="0"/>
        <w:numPr>
          <w:ilvl w:val="0"/>
          <w:numId w:val="5"/>
        </w:numPr>
        <w:spacing w:line="240" w:lineRule="auto"/>
        <w:rPr>
          <w:b/>
          <w:sz w:val="24"/>
          <w:szCs w:val="24"/>
        </w:rPr>
      </w:pPr>
      <w:r>
        <w:rPr>
          <w:b/>
          <w:sz w:val="24"/>
          <w:szCs w:val="24"/>
        </w:rPr>
        <w:t>Gel Electrophoresis</w:t>
      </w:r>
    </w:p>
    <w:p w:rsidR="00220BD3" w:rsidRDefault="00220BD3">
      <w:pPr>
        <w:widowControl w:val="0"/>
        <w:spacing w:line="240" w:lineRule="auto"/>
        <w:ind w:left="720"/>
        <w:rPr>
          <w:i/>
          <w:sz w:val="24"/>
          <w:szCs w:val="24"/>
        </w:rPr>
      </w:pPr>
    </w:p>
    <w:p w:rsidR="00220BD3" w:rsidRPr="00252D0C" w:rsidRDefault="006A6D95">
      <w:pPr>
        <w:numPr>
          <w:ilvl w:val="0"/>
          <w:numId w:val="16"/>
        </w:numPr>
        <w:rPr>
          <w:i/>
          <w:color w:val="FF0000"/>
          <w:sz w:val="24"/>
          <w:szCs w:val="24"/>
          <w:u w:val="single"/>
        </w:rPr>
      </w:pPr>
      <w:r w:rsidRPr="00252D0C">
        <w:rPr>
          <w:i/>
          <w:color w:val="FF0000"/>
          <w:sz w:val="24"/>
          <w:szCs w:val="24"/>
          <w:u w:val="single"/>
        </w:rPr>
        <w:t xml:space="preserve">Gel loading </w:t>
      </w:r>
    </w:p>
    <w:p w:rsidR="00220BD3" w:rsidRPr="00252D0C" w:rsidRDefault="006A6D95">
      <w:pPr>
        <w:numPr>
          <w:ilvl w:val="1"/>
          <w:numId w:val="16"/>
        </w:numPr>
        <w:rPr>
          <w:i/>
          <w:color w:val="FF0000"/>
          <w:sz w:val="24"/>
          <w:szCs w:val="24"/>
          <w:u w:val="single"/>
        </w:rPr>
      </w:pPr>
      <w:r w:rsidRPr="00252D0C">
        <w:rPr>
          <w:i/>
          <w:color w:val="FF0000"/>
          <w:sz w:val="24"/>
          <w:szCs w:val="24"/>
          <w:u w:val="single"/>
        </w:rPr>
        <w:t>Prepare gels before part IV. Make sure you add th</w:t>
      </w:r>
      <w:r w:rsidR="00E26F69" w:rsidRPr="00252D0C">
        <w:rPr>
          <w:i/>
          <w:color w:val="FF0000"/>
          <w:sz w:val="24"/>
          <w:szCs w:val="24"/>
          <w:u w:val="single"/>
        </w:rPr>
        <w:t xml:space="preserve">e appropriate amount of </w:t>
      </w:r>
      <w:proofErr w:type="spellStart"/>
      <w:r w:rsidR="00E26F69" w:rsidRPr="00252D0C">
        <w:rPr>
          <w:i/>
          <w:color w:val="FF0000"/>
          <w:sz w:val="24"/>
          <w:szCs w:val="24"/>
          <w:u w:val="single"/>
        </w:rPr>
        <w:t>SyberSafe</w:t>
      </w:r>
      <w:proofErr w:type="spellEnd"/>
      <w:r w:rsidR="00E26F69" w:rsidRPr="00252D0C">
        <w:rPr>
          <w:i/>
          <w:color w:val="FF0000"/>
          <w:sz w:val="24"/>
          <w:szCs w:val="24"/>
          <w:u w:val="single"/>
        </w:rPr>
        <w:t xml:space="preserve">® </w:t>
      </w:r>
      <w:r w:rsidRPr="00252D0C">
        <w:rPr>
          <w:i/>
          <w:color w:val="FF0000"/>
          <w:sz w:val="24"/>
          <w:szCs w:val="24"/>
          <w:u w:val="single"/>
        </w:rPr>
        <w:t>to your molten agarose/buffer mix. For e</w:t>
      </w:r>
      <w:r w:rsidR="00E26F69" w:rsidRPr="00252D0C">
        <w:rPr>
          <w:i/>
          <w:color w:val="FF0000"/>
          <w:sz w:val="24"/>
          <w:szCs w:val="24"/>
          <w:u w:val="single"/>
        </w:rPr>
        <w:t xml:space="preserve">xample, if your gel </w:t>
      </w:r>
      <w:r w:rsidR="00E26F69" w:rsidRPr="00252D0C">
        <w:rPr>
          <w:i/>
          <w:color w:val="FF0000"/>
          <w:sz w:val="24"/>
          <w:szCs w:val="24"/>
          <w:u w:val="single"/>
        </w:rPr>
        <w:lastRenderedPageBreak/>
        <w:t>tray takes 3</w:t>
      </w:r>
      <w:r w:rsidRPr="00252D0C">
        <w:rPr>
          <w:i/>
          <w:color w:val="FF0000"/>
          <w:sz w:val="24"/>
          <w:szCs w:val="24"/>
          <w:u w:val="single"/>
        </w:rPr>
        <w:t>0mL of this molten ag</w:t>
      </w:r>
      <w:r w:rsidR="00E26F69" w:rsidRPr="00252D0C">
        <w:rPr>
          <w:i/>
          <w:color w:val="FF0000"/>
          <w:sz w:val="24"/>
          <w:szCs w:val="24"/>
          <w:u w:val="single"/>
        </w:rPr>
        <w:t xml:space="preserve">arose/buffer mix, you must add 3µL of </w:t>
      </w:r>
      <w:proofErr w:type="spellStart"/>
      <w:r w:rsidR="00E26F69" w:rsidRPr="00252D0C">
        <w:rPr>
          <w:i/>
          <w:color w:val="FF0000"/>
          <w:sz w:val="24"/>
          <w:szCs w:val="24"/>
          <w:u w:val="single"/>
        </w:rPr>
        <w:t>SyberSafe</w:t>
      </w:r>
      <w:proofErr w:type="spellEnd"/>
      <w:r w:rsidRPr="00252D0C">
        <w:rPr>
          <w:i/>
          <w:color w:val="FF0000"/>
          <w:sz w:val="24"/>
          <w:szCs w:val="24"/>
          <w:u w:val="single"/>
        </w:rPr>
        <w:t>®. Remember to mix thoroughly before pouring into your gel tray. Cover or keep your gels out of light while they dry.</w:t>
      </w:r>
    </w:p>
    <w:p w:rsidR="00220BD3" w:rsidRPr="00252D0C" w:rsidRDefault="006A6D95">
      <w:pPr>
        <w:numPr>
          <w:ilvl w:val="1"/>
          <w:numId w:val="16"/>
        </w:numPr>
        <w:rPr>
          <w:i/>
          <w:color w:val="FF0000"/>
          <w:sz w:val="24"/>
          <w:szCs w:val="24"/>
          <w:u w:val="single"/>
        </w:rPr>
      </w:pPr>
      <w:r w:rsidRPr="00252D0C">
        <w:rPr>
          <w:i/>
          <w:color w:val="FF0000"/>
          <w:sz w:val="24"/>
          <w:szCs w:val="24"/>
          <w:u w:val="single"/>
        </w:rPr>
        <w:t xml:space="preserve">You will need one lane per student sample, one lane for undigested control sample, and one lane for ladder in each gel. </w:t>
      </w:r>
    </w:p>
    <w:p w:rsidR="00220BD3" w:rsidRPr="00252D0C" w:rsidRDefault="006A6D95">
      <w:pPr>
        <w:numPr>
          <w:ilvl w:val="2"/>
          <w:numId w:val="16"/>
        </w:numPr>
        <w:rPr>
          <w:i/>
          <w:color w:val="FF0000"/>
          <w:sz w:val="24"/>
          <w:szCs w:val="24"/>
          <w:u w:val="single"/>
        </w:rPr>
      </w:pPr>
      <w:r w:rsidRPr="00252D0C">
        <w:rPr>
          <w:i/>
          <w:color w:val="FF0000"/>
          <w:sz w:val="24"/>
          <w:szCs w:val="24"/>
          <w:u w:val="single"/>
        </w:rPr>
        <w:t>It is up to you whether students sign themselves up for a lane or you pre-assign each student and keep track of the list. We have included a sa</w:t>
      </w:r>
      <w:r w:rsidR="00252D0C">
        <w:rPr>
          <w:i/>
          <w:color w:val="FF0000"/>
          <w:sz w:val="24"/>
          <w:szCs w:val="24"/>
          <w:u w:val="single"/>
        </w:rPr>
        <w:t>mple sig</w:t>
      </w:r>
      <w:r w:rsidR="00D72B53">
        <w:rPr>
          <w:i/>
          <w:color w:val="FF0000"/>
          <w:sz w:val="24"/>
          <w:szCs w:val="24"/>
          <w:u w:val="single"/>
        </w:rPr>
        <w:t>n-up template on page 23</w:t>
      </w:r>
      <w:r w:rsidRPr="00252D0C">
        <w:rPr>
          <w:i/>
          <w:color w:val="FF0000"/>
          <w:sz w:val="24"/>
          <w:szCs w:val="24"/>
          <w:u w:val="single"/>
        </w:rPr>
        <w:t xml:space="preserve"> of this manual. </w:t>
      </w:r>
    </w:p>
    <w:p w:rsidR="00220BD3" w:rsidRPr="00252D0C" w:rsidRDefault="006A6D95">
      <w:pPr>
        <w:numPr>
          <w:ilvl w:val="1"/>
          <w:numId w:val="16"/>
        </w:numPr>
        <w:rPr>
          <w:i/>
          <w:color w:val="FF0000"/>
          <w:sz w:val="24"/>
          <w:szCs w:val="24"/>
          <w:u w:val="single"/>
        </w:rPr>
      </w:pPr>
      <w:r w:rsidRPr="00252D0C">
        <w:rPr>
          <w:i/>
          <w:color w:val="FF0000"/>
          <w:sz w:val="24"/>
          <w:szCs w:val="24"/>
          <w:u w:val="single"/>
        </w:rPr>
        <w:t>Before students load their samples, ensure that you have loaded</w:t>
      </w:r>
      <w:r w:rsidR="00E26F69" w:rsidRPr="00252D0C">
        <w:rPr>
          <w:i/>
          <w:color w:val="FF0000"/>
          <w:sz w:val="24"/>
          <w:szCs w:val="24"/>
          <w:u w:val="single"/>
        </w:rPr>
        <w:t xml:space="preserve"> 10</w:t>
      </w:r>
      <w:r w:rsidRPr="00252D0C">
        <w:rPr>
          <w:i/>
          <w:color w:val="FF0000"/>
          <w:sz w:val="24"/>
          <w:szCs w:val="24"/>
          <w:u w:val="single"/>
        </w:rPr>
        <w:t xml:space="preserve">µL of 100bp ladder into </w:t>
      </w:r>
      <w:r w:rsidR="00E26F69" w:rsidRPr="00252D0C">
        <w:rPr>
          <w:i/>
          <w:color w:val="FF0000"/>
          <w:sz w:val="24"/>
          <w:szCs w:val="24"/>
          <w:u w:val="single"/>
        </w:rPr>
        <w:t>the first lane and 20µL</w:t>
      </w:r>
      <w:r w:rsidRPr="00252D0C">
        <w:rPr>
          <w:i/>
          <w:color w:val="FF0000"/>
          <w:sz w:val="24"/>
          <w:szCs w:val="24"/>
          <w:u w:val="single"/>
        </w:rPr>
        <w:t xml:space="preserve"> of your undigested control in the second lane. </w:t>
      </w:r>
    </w:p>
    <w:p w:rsidR="00220BD3" w:rsidRDefault="00220BD3">
      <w:pPr>
        <w:ind w:left="1440"/>
        <w:rPr>
          <w:color w:val="FF0000"/>
          <w:sz w:val="24"/>
          <w:szCs w:val="24"/>
        </w:rPr>
      </w:pPr>
    </w:p>
    <w:p w:rsidR="00220BD3" w:rsidRDefault="006A6D95">
      <w:pPr>
        <w:widowControl w:val="0"/>
        <w:spacing w:after="240" w:line="240" w:lineRule="auto"/>
        <w:rPr>
          <w:b/>
          <w:sz w:val="24"/>
          <w:szCs w:val="24"/>
        </w:rPr>
      </w:pPr>
      <w:r>
        <w:rPr>
          <w:sz w:val="24"/>
          <w:szCs w:val="24"/>
        </w:rPr>
        <w:t xml:space="preserve">After the restriction digest with </w:t>
      </w:r>
      <w:proofErr w:type="spellStart"/>
      <w:r>
        <w:rPr>
          <w:sz w:val="24"/>
          <w:szCs w:val="24"/>
        </w:rPr>
        <w:t>HaeIII</w:t>
      </w:r>
      <w:proofErr w:type="spellEnd"/>
      <w:r>
        <w:rPr>
          <w:sz w:val="24"/>
          <w:szCs w:val="24"/>
        </w:rPr>
        <w:t xml:space="preserve">, the resulting DNA fragments </w:t>
      </w:r>
      <w:proofErr w:type="gramStart"/>
      <w:r>
        <w:rPr>
          <w:sz w:val="24"/>
          <w:szCs w:val="24"/>
        </w:rPr>
        <w:t>will be separated</w:t>
      </w:r>
      <w:proofErr w:type="gramEnd"/>
      <w:r>
        <w:rPr>
          <w:sz w:val="24"/>
          <w:szCs w:val="24"/>
        </w:rPr>
        <w:t xml:space="preserve"> on an agarose gel using gel electrophoresis.</w:t>
      </w:r>
    </w:p>
    <w:p w:rsidR="00220BD3" w:rsidRDefault="006A6D95">
      <w:pPr>
        <w:widowControl w:val="0"/>
        <w:spacing w:after="240" w:line="240" w:lineRule="auto"/>
        <w:rPr>
          <w:sz w:val="24"/>
          <w:szCs w:val="24"/>
        </w:rPr>
      </w:pPr>
      <w:r>
        <w:rPr>
          <w:sz w:val="24"/>
          <w:szCs w:val="24"/>
        </w:rPr>
        <w:t xml:space="preserve">Gel electrophoresis is a technique that uses an electrical current to separate biomolecules based on size and charge. Since all DNA </w:t>
      </w:r>
      <w:proofErr w:type="gramStart"/>
      <w:r>
        <w:rPr>
          <w:sz w:val="24"/>
          <w:szCs w:val="24"/>
        </w:rPr>
        <w:t>is negatively charged</w:t>
      </w:r>
      <w:proofErr w:type="gramEnd"/>
      <w:r>
        <w:rPr>
          <w:sz w:val="24"/>
          <w:szCs w:val="24"/>
        </w:rPr>
        <w:t xml:space="preserve"> (due to the phosphate groups in the sugar-phosphate backbone), gel electrophoresis will separate DNA fragments based on size. DNA is loaded into the wells of the agarose gel at the negative end (anode). Electricity is applied and as electrical current passes through the gel, the negatively charged DNA fragments move towards the positive end (cathode). An agarose gel is a porous matrix. Therefore, smaller DNA fragments will be able to move through the pores easier and travel faster. Larger DNA fragments will have more difficulty moving through the gel and therefore travel slower. As the sample progresses through the gel, the fragments sort into distinct bands based on their size. </w:t>
      </w:r>
    </w:p>
    <w:p w:rsidR="00220BD3" w:rsidRDefault="006A6D95">
      <w:pPr>
        <w:widowControl w:val="0"/>
        <w:spacing w:after="240" w:line="240" w:lineRule="auto"/>
        <w:rPr>
          <w:sz w:val="24"/>
          <w:szCs w:val="24"/>
        </w:rPr>
      </w:pPr>
      <w:r>
        <w:rPr>
          <w:sz w:val="24"/>
          <w:szCs w:val="24"/>
        </w:rPr>
        <w:t xml:space="preserve">Since we amplified billion of copies of our TAS2R28 gene in the PCR reaction, we should have sufficient DNA to visualize. The bands of DNA </w:t>
      </w:r>
      <w:proofErr w:type="gramStart"/>
      <w:r>
        <w:rPr>
          <w:sz w:val="24"/>
          <w:szCs w:val="24"/>
        </w:rPr>
        <w:t>can be visualized</w:t>
      </w:r>
      <w:proofErr w:type="gramEnd"/>
      <w:r>
        <w:rPr>
          <w:sz w:val="24"/>
          <w:szCs w:val="24"/>
        </w:rPr>
        <w:t xml:space="preserve"> by </w:t>
      </w:r>
      <w:r w:rsidR="00E26F69">
        <w:rPr>
          <w:sz w:val="24"/>
          <w:szCs w:val="24"/>
        </w:rPr>
        <w:t>illuminating the gel with the UV ligh</w:t>
      </w:r>
      <w:r>
        <w:rPr>
          <w:sz w:val="24"/>
          <w:szCs w:val="24"/>
        </w:rPr>
        <w:t>t. The gels have been p</w:t>
      </w:r>
      <w:r w:rsidR="00E26F69">
        <w:rPr>
          <w:sz w:val="24"/>
          <w:szCs w:val="24"/>
        </w:rPr>
        <w:t xml:space="preserve">repared with </w:t>
      </w:r>
      <w:proofErr w:type="spellStart"/>
      <w:r w:rsidR="00E26F69">
        <w:rPr>
          <w:sz w:val="24"/>
          <w:szCs w:val="24"/>
        </w:rPr>
        <w:t>SyberSafe</w:t>
      </w:r>
      <w:proofErr w:type="spellEnd"/>
      <w:r>
        <w:rPr>
          <w:sz w:val="24"/>
          <w:szCs w:val="24"/>
        </w:rPr>
        <w:t xml:space="preserve">®, a dye that attaches </w:t>
      </w:r>
      <w:r w:rsidR="00E26F69">
        <w:rPr>
          <w:sz w:val="24"/>
          <w:szCs w:val="24"/>
        </w:rPr>
        <w:t>to DNA and fluoresces under UV</w:t>
      </w:r>
      <w:r>
        <w:rPr>
          <w:sz w:val="24"/>
          <w:szCs w:val="24"/>
        </w:rPr>
        <w:t xml:space="preserve"> light.</w:t>
      </w:r>
    </w:p>
    <w:p w:rsidR="00220BD3" w:rsidRDefault="00A95B1B">
      <w:pPr>
        <w:numPr>
          <w:ilvl w:val="0"/>
          <w:numId w:val="10"/>
        </w:numPr>
        <w:rPr>
          <w:sz w:val="24"/>
          <w:szCs w:val="24"/>
        </w:rPr>
      </w:pPr>
      <w:r>
        <w:rPr>
          <w:sz w:val="24"/>
          <w:szCs w:val="24"/>
        </w:rPr>
        <w:t>A</w:t>
      </w:r>
      <w:r w:rsidR="006A6D95">
        <w:rPr>
          <w:sz w:val="24"/>
          <w:szCs w:val="24"/>
        </w:rPr>
        <w:t>dd 2µL of colored loading dye to your PCR sample before loading it on the gel.</w:t>
      </w:r>
    </w:p>
    <w:p w:rsidR="00220BD3" w:rsidRDefault="00220BD3">
      <w:pPr>
        <w:rPr>
          <w:sz w:val="24"/>
          <w:szCs w:val="24"/>
        </w:rPr>
      </w:pPr>
    </w:p>
    <w:p w:rsidR="00220BD3" w:rsidRPr="00252D0C" w:rsidRDefault="006A6D95">
      <w:pPr>
        <w:ind w:left="720"/>
        <w:rPr>
          <w:i/>
          <w:color w:val="FF0000"/>
          <w:sz w:val="24"/>
          <w:szCs w:val="24"/>
          <w:u w:val="single"/>
        </w:rPr>
      </w:pPr>
      <w:r w:rsidRPr="00252D0C">
        <w:rPr>
          <w:i/>
          <w:color w:val="FF0000"/>
          <w:sz w:val="24"/>
          <w:szCs w:val="24"/>
          <w:u w:val="single"/>
        </w:rPr>
        <w:t>It is possible that your master mix already included a green loading dye. If it did, you may still want to add additional loading dye to ensure sample settles in well.</w:t>
      </w:r>
    </w:p>
    <w:p w:rsidR="00220BD3" w:rsidRDefault="00220BD3">
      <w:pPr>
        <w:rPr>
          <w:color w:val="FF0000"/>
          <w:sz w:val="24"/>
          <w:szCs w:val="24"/>
        </w:rPr>
      </w:pPr>
    </w:p>
    <w:p w:rsidR="00220BD3" w:rsidRDefault="006A6D95">
      <w:pPr>
        <w:numPr>
          <w:ilvl w:val="0"/>
          <w:numId w:val="10"/>
        </w:numPr>
        <w:rPr>
          <w:sz w:val="24"/>
          <w:szCs w:val="24"/>
        </w:rPr>
      </w:pPr>
      <w:r>
        <w:rPr>
          <w:sz w:val="24"/>
          <w:szCs w:val="24"/>
        </w:rPr>
        <w:t xml:space="preserve">Your teacher will direct you to the gel </w:t>
      </w:r>
      <w:proofErr w:type="spellStart"/>
      <w:r>
        <w:rPr>
          <w:sz w:val="24"/>
          <w:szCs w:val="24"/>
        </w:rPr>
        <w:t>sign up</w:t>
      </w:r>
      <w:proofErr w:type="spellEnd"/>
      <w:r>
        <w:rPr>
          <w:sz w:val="24"/>
          <w:szCs w:val="24"/>
        </w:rPr>
        <w:t xml:space="preserve"> sheet. Sign up for a specific lane for which you will load your sample. Your teacher will load the 100bp ladder and the undigested control into the specific lanes that </w:t>
      </w:r>
      <w:proofErr w:type="gramStart"/>
      <w:r>
        <w:rPr>
          <w:sz w:val="24"/>
          <w:szCs w:val="24"/>
        </w:rPr>
        <w:t>are noted</w:t>
      </w:r>
      <w:proofErr w:type="gramEnd"/>
      <w:r>
        <w:rPr>
          <w:sz w:val="24"/>
          <w:szCs w:val="24"/>
        </w:rPr>
        <w:t xml:space="preserve"> on the signup sheet.  </w:t>
      </w:r>
    </w:p>
    <w:p w:rsidR="00220BD3" w:rsidRDefault="00220BD3">
      <w:pPr>
        <w:ind w:left="720"/>
        <w:rPr>
          <w:sz w:val="24"/>
          <w:szCs w:val="24"/>
        </w:rPr>
      </w:pPr>
    </w:p>
    <w:p w:rsidR="00220BD3" w:rsidRPr="00252D0C" w:rsidRDefault="00D72B53">
      <w:pPr>
        <w:ind w:left="720"/>
        <w:rPr>
          <w:i/>
          <w:sz w:val="24"/>
          <w:szCs w:val="24"/>
          <w:u w:val="single"/>
        </w:rPr>
      </w:pPr>
      <w:r>
        <w:rPr>
          <w:i/>
          <w:color w:val="FF0000"/>
          <w:sz w:val="24"/>
          <w:szCs w:val="24"/>
          <w:u w:val="single"/>
        </w:rPr>
        <w:t>On page 23</w:t>
      </w:r>
      <w:r w:rsidR="006A6D95" w:rsidRPr="00252D0C">
        <w:rPr>
          <w:i/>
          <w:color w:val="FF0000"/>
          <w:sz w:val="24"/>
          <w:szCs w:val="24"/>
          <w:u w:val="single"/>
        </w:rPr>
        <w:t xml:space="preserve">, you will find an example gel </w:t>
      </w:r>
      <w:proofErr w:type="spellStart"/>
      <w:r w:rsidR="006A6D95" w:rsidRPr="00252D0C">
        <w:rPr>
          <w:i/>
          <w:color w:val="FF0000"/>
          <w:sz w:val="24"/>
          <w:szCs w:val="24"/>
          <w:u w:val="single"/>
        </w:rPr>
        <w:t>sign up</w:t>
      </w:r>
      <w:proofErr w:type="spellEnd"/>
      <w:r w:rsidR="006A6D95" w:rsidRPr="00252D0C">
        <w:rPr>
          <w:i/>
          <w:color w:val="FF0000"/>
          <w:sz w:val="24"/>
          <w:szCs w:val="24"/>
          <w:u w:val="single"/>
        </w:rPr>
        <w:t xml:space="preserve"> sheet. You may want students to </w:t>
      </w:r>
      <w:proofErr w:type="spellStart"/>
      <w:r w:rsidR="006A6D95" w:rsidRPr="00252D0C">
        <w:rPr>
          <w:i/>
          <w:color w:val="FF0000"/>
          <w:sz w:val="24"/>
          <w:szCs w:val="24"/>
          <w:u w:val="single"/>
        </w:rPr>
        <w:t>signup</w:t>
      </w:r>
      <w:proofErr w:type="spellEnd"/>
      <w:r w:rsidR="006A6D95" w:rsidRPr="00252D0C">
        <w:rPr>
          <w:i/>
          <w:color w:val="FF0000"/>
          <w:sz w:val="24"/>
          <w:szCs w:val="24"/>
          <w:u w:val="single"/>
        </w:rPr>
        <w:t xml:space="preserve"> in whichever lane </w:t>
      </w:r>
      <w:proofErr w:type="gramStart"/>
      <w:r w:rsidR="006A6D95" w:rsidRPr="00252D0C">
        <w:rPr>
          <w:i/>
          <w:color w:val="FF0000"/>
          <w:sz w:val="24"/>
          <w:szCs w:val="24"/>
          <w:u w:val="single"/>
        </w:rPr>
        <w:t>they’d</w:t>
      </w:r>
      <w:proofErr w:type="gramEnd"/>
      <w:r w:rsidR="006A6D95" w:rsidRPr="00252D0C">
        <w:rPr>
          <w:i/>
          <w:color w:val="FF0000"/>
          <w:sz w:val="24"/>
          <w:szCs w:val="24"/>
          <w:u w:val="single"/>
        </w:rPr>
        <w:t xml:space="preserve"> like, or you can pre-assign students to specific lanes to avoid confusion. As the teacher, you are responsible for loading the </w:t>
      </w:r>
      <w:r w:rsidR="006A6D95" w:rsidRPr="00252D0C">
        <w:rPr>
          <w:i/>
          <w:color w:val="FF0000"/>
          <w:sz w:val="24"/>
          <w:szCs w:val="24"/>
          <w:u w:val="single"/>
        </w:rPr>
        <w:lastRenderedPageBreak/>
        <w:t xml:space="preserve">100bp ladder and the undigested control. Use these samples to model </w:t>
      </w:r>
      <w:proofErr w:type="gramStart"/>
      <w:r w:rsidR="006A6D95" w:rsidRPr="00252D0C">
        <w:rPr>
          <w:i/>
          <w:color w:val="FF0000"/>
          <w:sz w:val="24"/>
          <w:szCs w:val="24"/>
          <w:u w:val="single"/>
        </w:rPr>
        <w:t>for  students</w:t>
      </w:r>
      <w:proofErr w:type="gramEnd"/>
      <w:r w:rsidR="006A6D95" w:rsidRPr="00252D0C">
        <w:rPr>
          <w:i/>
          <w:color w:val="FF0000"/>
          <w:sz w:val="24"/>
          <w:szCs w:val="24"/>
          <w:u w:val="single"/>
        </w:rPr>
        <w:t xml:space="preserve"> how to load into a gel. </w:t>
      </w:r>
    </w:p>
    <w:p w:rsidR="00220BD3" w:rsidRDefault="00220BD3">
      <w:pPr>
        <w:rPr>
          <w:sz w:val="24"/>
          <w:szCs w:val="24"/>
        </w:rPr>
      </w:pPr>
    </w:p>
    <w:p w:rsidR="00220BD3" w:rsidRDefault="00D72B53">
      <w:pPr>
        <w:numPr>
          <w:ilvl w:val="0"/>
          <w:numId w:val="10"/>
        </w:numPr>
        <w:rPr>
          <w:sz w:val="24"/>
          <w:szCs w:val="24"/>
        </w:rPr>
      </w:pPr>
      <w:r>
        <w:rPr>
          <w:sz w:val="24"/>
          <w:szCs w:val="24"/>
        </w:rPr>
        <w:t>Load 20</w:t>
      </w:r>
      <w:r w:rsidR="006A6D95">
        <w:rPr>
          <w:sz w:val="24"/>
          <w:szCs w:val="24"/>
        </w:rPr>
        <w:t>µ</w:t>
      </w:r>
      <w:proofErr w:type="gramStart"/>
      <w:r w:rsidR="006A6D95">
        <w:rPr>
          <w:sz w:val="24"/>
          <w:szCs w:val="24"/>
        </w:rPr>
        <w:t>L</w:t>
      </w:r>
      <w:r>
        <w:rPr>
          <w:sz w:val="24"/>
          <w:szCs w:val="24"/>
        </w:rPr>
        <w:t xml:space="preserve"> </w:t>
      </w:r>
      <w:r w:rsidR="006A6D95">
        <w:rPr>
          <w:sz w:val="24"/>
          <w:szCs w:val="24"/>
        </w:rPr>
        <w:t xml:space="preserve"> of</w:t>
      </w:r>
      <w:proofErr w:type="gramEnd"/>
      <w:r w:rsidR="006A6D95">
        <w:rPr>
          <w:sz w:val="24"/>
          <w:szCs w:val="24"/>
        </w:rPr>
        <w:t xml:space="preserve"> your PCR sample into your assigned well. Gently depress the pipette button to the </w:t>
      </w:r>
      <w:r w:rsidR="006A6D95">
        <w:rPr>
          <w:i/>
          <w:sz w:val="24"/>
          <w:szCs w:val="24"/>
        </w:rPr>
        <w:t>first stop</w:t>
      </w:r>
      <w:r w:rsidR="006A6D95">
        <w:rPr>
          <w:sz w:val="24"/>
          <w:szCs w:val="24"/>
        </w:rPr>
        <w:t xml:space="preserve"> </w:t>
      </w:r>
      <w:proofErr w:type="gramStart"/>
      <w:r w:rsidR="006A6D95">
        <w:rPr>
          <w:sz w:val="24"/>
          <w:szCs w:val="24"/>
        </w:rPr>
        <w:t>to slowly expel</w:t>
      </w:r>
      <w:proofErr w:type="gramEnd"/>
      <w:r w:rsidR="006A6D95">
        <w:rPr>
          <w:sz w:val="24"/>
          <w:szCs w:val="24"/>
        </w:rPr>
        <w:t xml:space="preserve"> the sample without introducing bubbles. </w:t>
      </w:r>
    </w:p>
    <w:p w:rsidR="00220BD3" w:rsidRDefault="006A6D95">
      <w:pPr>
        <w:rPr>
          <w:sz w:val="24"/>
          <w:szCs w:val="24"/>
        </w:rPr>
      </w:pPr>
      <w:r>
        <w:rPr>
          <w:sz w:val="24"/>
          <w:szCs w:val="24"/>
        </w:rPr>
        <w:tab/>
      </w:r>
    </w:p>
    <w:p w:rsidR="00220BD3" w:rsidRPr="00252D0C" w:rsidRDefault="006A6D95">
      <w:pPr>
        <w:rPr>
          <w:i/>
          <w:color w:val="FF0000"/>
          <w:sz w:val="24"/>
          <w:szCs w:val="24"/>
          <w:u w:val="single"/>
        </w:rPr>
      </w:pPr>
      <w:r>
        <w:rPr>
          <w:sz w:val="24"/>
          <w:szCs w:val="24"/>
        </w:rPr>
        <w:tab/>
      </w:r>
      <w:r w:rsidRPr="00252D0C">
        <w:rPr>
          <w:i/>
          <w:color w:val="FF0000"/>
          <w:sz w:val="24"/>
          <w:szCs w:val="24"/>
          <w:u w:val="single"/>
        </w:rPr>
        <w:t xml:space="preserve">Consult the gel system user manual (or your ABE technician) to find out what the </w:t>
      </w:r>
    </w:p>
    <w:p w:rsidR="00220BD3" w:rsidRPr="00252D0C" w:rsidRDefault="006A6D95">
      <w:pPr>
        <w:ind w:left="720"/>
        <w:rPr>
          <w:i/>
          <w:color w:val="FF0000"/>
          <w:sz w:val="24"/>
          <w:szCs w:val="24"/>
          <w:u w:val="single"/>
        </w:rPr>
      </w:pPr>
      <w:proofErr w:type="gramStart"/>
      <w:r w:rsidRPr="00252D0C">
        <w:rPr>
          <w:i/>
          <w:color w:val="FF0000"/>
          <w:sz w:val="24"/>
          <w:szCs w:val="24"/>
          <w:u w:val="single"/>
        </w:rPr>
        <w:t>volume</w:t>
      </w:r>
      <w:proofErr w:type="gramEnd"/>
      <w:r w:rsidRPr="00252D0C">
        <w:rPr>
          <w:i/>
          <w:color w:val="FF0000"/>
          <w:sz w:val="24"/>
          <w:szCs w:val="24"/>
          <w:u w:val="single"/>
        </w:rPr>
        <w:t xml:space="preserve"> range is for the comb you are using. For example, many combs have two size options for the wells they create. You do not want to overflow the well with too much sample. </w:t>
      </w:r>
    </w:p>
    <w:p w:rsidR="00220BD3" w:rsidRDefault="00220BD3">
      <w:pPr>
        <w:rPr>
          <w:color w:val="FF0000"/>
          <w:sz w:val="24"/>
          <w:szCs w:val="24"/>
        </w:rPr>
      </w:pPr>
    </w:p>
    <w:p w:rsidR="00220BD3" w:rsidRDefault="006A6D95">
      <w:pPr>
        <w:numPr>
          <w:ilvl w:val="0"/>
          <w:numId w:val="10"/>
        </w:numPr>
        <w:rPr>
          <w:sz w:val="24"/>
          <w:szCs w:val="24"/>
        </w:rPr>
      </w:pPr>
      <w:r>
        <w:rPr>
          <w:sz w:val="24"/>
          <w:szCs w:val="24"/>
        </w:rPr>
        <w:t xml:space="preserve">Run the gel as instructed (voltage and time). Depending upon your gel system, the gel will end on its own or you will need to stop the gel and notify your teacher that you have finished. </w:t>
      </w:r>
    </w:p>
    <w:p w:rsidR="00220BD3" w:rsidRDefault="00220BD3">
      <w:pPr>
        <w:ind w:left="720"/>
        <w:rPr>
          <w:sz w:val="24"/>
          <w:szCs w:val="24"/>
        </w:rPr>
      </w:pPr>
    </w:p>
    <w:p w:rsidR="00220BD3" w:rsidRPr="00252D0C" w:rsidRDefault="006A6D95">
      <w:pPr>
        <w:ind w:left="720"/>
        <w:rPr>
          <w:i/>
          <w:color w:val="FF0000"/>
          <w:sz w:val="24"/>
          <w:szCs w:val="24"/>
          <w:u w:val="single"/>
        </w:rPr>
      </w:pPr>
      <w:r w:rsidRPr="00252D0C">
        <w:rPr>
          <w:i/>
          <w:color w:val="FF0000"/>
          <w:sz w:val="24"/>
          <w:szCs w:val="24"/>
          <w:u w:val="single"/>
        </w:rPr>
        <w:t>There are many different types of gel electrophoresis chambers available for teachers to use. It is important to remember that certain lab protocol specifications can change, depending on your gel electrophoresis system. These may include:</w:t>
      </w:r>
    </w:p>
    <w:p w:rsidR="00220BD3" w:rsidRPr="00252D0C" w:rsidRDefault="006A6D95">
      <w:pPr>
        <w:numPr>
          <w:ilvl w:val="1"/>
          <w:numId w:val="1"/>
        </w:numPr>
        <w:rPr>
          <w:i/>
          <w:color w:val="FF0000"/>
          <w:sz w:val="24"/>
          <w:szCs w:val="24"/>
          <w:u w:val="single"/>
        </w:rPr>
      </w:pPr>
      <w:r w:rsidRPr="00252D0C">
        <w:rPr>
          <w:i/>
          <w:color w:val="FF0000"/>
          <w:sz w:val="24"/>
          <w:szCs w:val="24"/>
          <w:u w:val="single"/>
        </w:rPr>
        <w:t>Volume of sample loaded into a gel (dependent on tray and comb size)</w:t>
      </w:r>
    </w:p>
    <w:p w:rsidR="00220BD3" w:rsidRPr="00252D0C" w:rsidRDefault="006A6D95">
      <w:pPr>
        <w:numPr>
          <w:ilvl w:val="1"/>
          <w:numId w:val="1"/>
        </w:numPr>
        <w:rPr>
          <w:i/>
          <w:color w:val="FF0000"/>
          <w:sz w:val="24"/>
          <w:szCs w:val="24"/>
          <w:u w:val="single"/>
        </w:rPr>
      </w:pPr>
      <w:r w:rsidRPr="00252D0C">
        <w:rPr>
          <w:i/>
          <w:color w:val="FF0000"/>
          <w:sz w:val="24"/>
          <w:szCs w:val="24"/>
          <w:u w:val="single"/>
        </w:rPr>
        <w:t>Volume of buffer loaded into the chamber (dependent on chamber size)</w:t>
      </w:r>
    </w:p>
    <w:p w:rsidR="00220BD3" w:rsidRPr="00252D0C" w:rsidRDefault="006A6D95">
      <w:pPr>
        <w:numPr>
          <w:ilvl w:val="1"/>
          <w:numId w:val="1"/>
        </w:numPr>
        <w:rPr>
          <w:i/>
          <w:color w:val="FF0000"/>
          <w:sz w:val="24"/>
          <w:szCs w:val="24"/>
          <w:u w:val="single"/>
        </w:rPr>
      </w:pPr>
      <w:r w:rsidRPr="00252D0C">
        <w:rPr>
          <w:i/>
          <w:color w:val="FF0000"/>
          <w:sz w:val="24"/>
          <w:szCs w:val="24"/>
          <w:u w:val="single"/>
        </w:rPr>
        <w:t xml:space="preserve">Voltage (some gel boxes give users free range to choose a voltage, others have three </w:t>
      </w:r>
      <w:proofErr w:type="spellStart"/>
      <w:r w:rsidRPr="00252D0C">
        <w:rPr>
          <w:i/>
          <w:color w:val="FF0000"/>
          <w:sz w:val="24"/>
          <w:szCs w:val="24"/>
          <w:u w:val="single"/>
        </w:rPr>
        <w:t>pre set</w:t>
      </w:r>
      <w:proofErr w:type="spellEnd"/>
      <w:r w:rsidRPr="00252D0C">
        <w:rPr>
          <w:i/>
          <w:color w:val="FF0000"/>
          <w:sz w:val="24"/>
          <w:szCs w:val="24"/>
          <w:u w:val="single"/>
        </w:rPr>
        <w:t xml:space="preserve"> voltages to choose from, and finally others do not let the user change the voltage)</w:t>
      </w:r>
    </w:p>
    <w:p w:rsidR="00220BD3" w:rsidRPr="00252D0C" w:rsidRDefault="006A6D95">
      <w:pPr>
        <w:numPr>
          <w:ilvl w:val="1"/>
          <w:numId w:val="1"/>
        </w:numPr>
        <w:rPr>
          <w:i/>
          <w:color w:val="FF0000"/>
          <w:sz w:val="24"/>
          <w:szCs w:val="24"/>
          <w:u w:val="single"/>
        </w:rPr>
      </w:pPr>
      <w:r w:rsidRPr="00252D0C">
        <w:rPr>
          <w:i/>
          <w:color w:val="FF0000"/>
          <w:sz w:val="24"/>
          <w:szCs w:val="24"/>
          <w:u w:val="single"/>
        </w:rPr>
        <w:t>Time (dependent on the voltage of the machine)</w:t>
      </w:r>
    </w:p>
    <w:p w:rsidR="00220BD3" w:rsidRPr="00252D0C" w:rsidRDefault="00220BD3">
      <w:pPr>
        <w:rPr>
          <w:i/>
          <w:color w:val="FF0000"/>
          <w:sz w:val="24"/>
          <w:szCs w:val="24"/>
          <w:u w:val="single"/>
        </w:rPr>
      </w:pPr>
    </w:p>
    <w:p w:rsidR="00220BD3" w:rsidRPr="00252D0C" w:rsidRDefault="006A6D95">
      <w:pPr>
        <w:ind w:left="720"/>
        <w:rPr>
          <w:i/>
          <w:color w:val="FF0000"/>
          <w:sz w:val="24"/>
          <w:szCs w:val="24"/>
          <w:u w:val="single"/>
        </w:rPr>
      </w:pPr>
      <w:r w:rsidRPr="00252D0C">
        <w:rPr>
          <w:i/>
          <w:color w:val="FF0000"/>
          <w:sz w:val="24"/>
          <w:szCs w:val="24"/>
          <w:u w:val="single"/>
        </w:rPr>
        <w:t xml:space="preserve">If you are using the </w:t>
      </w:r>
      <w:hyperlink r:id="rId12">
        <w:proofErr w:type="spellStart"/>
        <w:r w:rsidR="00A95B1B" w:rsidRPr="00252D0C">
          <w:rPr>
            <w:i/>
            <w:color w:val="FF0000"/>
            <w:sz w:val="24"/>
            <w:szCs w:val="24"/>
            <w:u w:val="single"/>
          </w:rPr>
          <w:t>Fotodyne</w:t>
        </w:r>
        <w:proofErr w:type="spellEnd"/>
        <w:r w:rsidR="00A95B1B" w:rsidRPr="00252D0C">
          <w:rPr>
            <w:i/>
            <w:color w:val="FF0000"/>
            <w:sz w:val="24"/>
            <w:szCs w:val="24"/>
            <w:u w:val="single"/>
          </w:rPr>
          <w:t xml:space="preserve"> or Thermal Fisher </w:t>
        </w:r>
        <w:r w:rsidRPr="00252D0C">
          <w:rPr>
            <w:i/>
            <w:color w:val="FF0000"/>
            <w:sz w:val="24"/>
            <w:szCs w:val="24"/>
            <w:u w:val="single"/>
          </w:rPr>
          <w:t>gel system</w:t>
        </w:r>
      </w:hyperlink>
      <w:r w:rsidRPr="00252D0C">
        <w:rPr>
          <w:i/>
          <w:color w:val="FF0000"/>
          <w:sz w:val="24"/>
          <w:szCs w:val="24"/>
          <w:u w:val="single"/>
        </w:rPr>
        <w:t>, we</w:t>
      </w:r>
      <w:r w:rsidR="00A95B1B" w:rsidRPr="00252D0C">
        <w:rPr>
          <w:i/>
          <w:color w:val="FF0000"/>
          <w:sz w:val="24"/>
          <w:szCs w:val="24"/>
          <w:u w:val="single"/>
        </w:rPr>
        <w:t xml:space="preserve"> suggest you run the gel for 30 minutes at 120-13</w:t>
      </w:r>
      <w:r w:rsidRPr="00252D0C">
        <w:rPr>
          <w:i/>
          <w:color w:val="FF0000"/>
          <w:sz w:val="24"/>
          <w:szCs w:val="24"/>
          <w:u w:val="single"/>
        </w:rPr>
        <w:t xml:space="preserve">0 volts. </w:t>
      </w:r>
    </w:p>
    <w:p w:rsidR="00220BD3" w:rsidRPr="00252D0C" w:rsidRDefault="00220BD3">
      <w:pPr>
        <w:rPr>
          <w:i/>
          <w:color w:val="FF0000"/>
          <w:sz w:val="24"/>
          <w:szCs w:val="24"/>
          <w:u w:val="single"/>
        </w:rPr>
      </w:pPr>
    </w:p>
    <w:p w:rsidR="00220BD3" w:rsidRPr="00252D0C" w:rsidRDefault="00A95B1B">
      <w:pPr>
        <w:ind w:left="720"/>
        <w:rPr>
          <w:i/>
          <w:color w:val="FF0000"/>
          <w:sz w:val="24"/>
          <w:szCs w:val="24"/>
          <w:u w:val="single"/>
        </w:rPr>
      </w:pPr>
      <w:r w:rsidRPr="00252D0C">
        <w:rPr>
          <w:i/>
          <w:color w:val="FF0000"/>
          <w:sz w:val="24"/>
          <w:szCs w:val="24"/>
          <w:u w:val="single"/>
        </w:rPr>
        <w:t>W</w:t>
      </w:r>
      <w:r w:rsidR="006A6D95" w:rsidRPr="00252D0C">
        <w:rPr>
          <w:i/>
          <w:color w:val="FF0000"/>
          <w:sz w:val="24"/>
          <w:szCs w:val="24"/>
          <w:u w:val="single"/>
        </w:rPr>
        <w:t xml:space="preserve">e suggest follow their recommendations making sure to not melt the gel (which will happen at too high of voltage) and watching the loading dye to ensure that samples do not run off the gel (which will happen if run at too high of voltage or for too much time). </w:t>
      </w:r>
    </w:p>
    <w:p w:rsidR="00220BD3" w:rsidRPr="00252D0C" w:rsidRDefault="00220BD3">
      <w:pPr>
        <w:ind w:left="720"/>
        <w:rPr>
          <w:i/>
          <w:sz w:val="24"/>
          <w:szCs w:val="24"/>
          <w:u w:val="single"/>
        </w:rPr>
      </w:pPr>
    </w:p>
    <w:p w:rsidR="00220BD3" w:rsidRDefault="00220BD3">
      <w:pPr>
        <w:rPr>
          <w:sz w:val="24"/>
          <w:szCs w:val="24"/>
        </w:rPr>
      </w:pPr>
    </w:p>
    <w:p w:rsidR="00220BD3" w:rsidRDefault="006A6D95">
      <w:pPr>
        <w:numPr>
          <w:ilvl w:val="0"/>
          <w:numId w:val="10"/>
        </w:numPr>
        <w:rPr>
          <w:sz w:val="24"/>
          <w:szCs w:val="24"/>
        </w:rPr>
      </w:pPr>
      <w:r>
        <w:rPr>
          <w:sz w:val="24"/>
          <w:szCs w:val="24"/>
        </w:rPr>
        <w:t xml:space="preserve">In Table 3 (page </w:t>
      </w:r>
      <w:proofErr w:type="gramStart"/>
      <w:r>
        <w:rPr>
          <w:sz w:val="24"/>
          <w:szCs w:val="24"/>
        </w:rPr>
        <w:t>10)</w:t>
      </w:r>
      <w:proofErr w:type="gramEnd"/>
      <w:r>
        <w:rPr>
          <w:sz w:val="24"/>
          <w:szCs w:val="24"/>
        </w:rPr>
        <w:t xml:space="preserve"> you deduced for each genotype whether the alleles present would be cut or uncut and you further noted the fragment sizes. Using this information, for each genotype draw where the resulting fragments </w:t>
      </w:r>
      <w:proofErr w:type="gramStart"/>
      <w:r>
        <w:rPr>
          <w:sz w:val="24"/>
          <w:szCs w:val="24"/>
        </w:rPr>
        <w:t>would be predicted</w:t>
      </w:r>
      <w:proofErr w:type="gramEnd"/>
      <w:r>
        <w:rPr>
          <w:sz w:val="24"/>
          <w:szCs w:val="24"/>
        </w:rPr>
        <w:t xml:space="preserve"> to run on the gel and draw the bands on Figure 4 (page 13). </w:t>
      </w:r>
    </w:p>
    <w:p w:rsidR="00220BD3" w:rsidRDefault="00220BD3">
      <w:pPr>
        <w:ind w:left="720"/>
        <w:rPr>
          <w:sz w:val="24"/>
          <w:szCs w:val="24"/>
        </w:rPr>
      </w:pPr>
    </w:p>
    <w:p w:rsidR="00220BD3" w:rsidRDefault="00220BD3">
      <w:pPr>
        <w:rPr>
          <w:sz w:val="24"/>
          <w:szCs w:val="24"/>
        </w:rPr>
      </w:pPr>
    </w:p>
    <w:p w:rsidR="00220BD3" w:rsidRDefault="006A6D95">
      <w:pPr>
        <w:widowControl w:val="0"/>
        <w:spacing w:line="240" w:lineRule="auto"/>
        <w:jc w:val="center"/>
        <w:rPr>
          <w:sz w:val="24"/>
          <w:szCs w:val="24"/>
        </w:rPr>
      </w:pPr>
      <w:r>
        <w:rPr>
          <w:noProof/>
          <w:color w:val="0000FF"/>
          <w:sz w:val="24"/>
          <w:szCs w:val="24"/>
          <w:lang w:val="en-US"/>
        </w:rPr>
        <w:drawing>
          <wp:inline distT="114300" distB="114300" distL="114300" distR="114300">
            <wp:extent cx="3795713" cy="33030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795713" cy="3303000"/>
                    </a:xfrm>
                    <a:prstGeom prst="rect">
                      <a:avLst/>
                    </a:prstGeom>
                    <a:ln/>
                  </pic:spPr>
                </pic:pic>
              </a:graphicData>
            </a:graphic>
          </wp:inline>
        </w:drawing>
      </w:r>
    </w:p>
    <w:p w:rsidR="00220BD3" w:rsidRDefault="006A6D95">
      <w:pPr>
        <w:widowControl w:val="0"/>
        <w:spacing w:line="240" w:lineRule="auto"/>
        <w:jc w:val="center"/>
        <w:rPr>
          <w:color w:val="0000FF"/>
          <w:sz w:val="20"/>
          <w:szCs w:val="20"/>
        </w:rPr>
      </w:pPr>
      <w:r>
        <w:rPr>
          <w:sz w:val="20"/>
          <w:szCs w:val="20"/>
        </w:rPr>
        <w:t xml:space="preserve">                    Figure 4: Predicted Gel Results for each tasting genotype</w:t>
      </w:r>
    </w:p>
    <w:p w:rsidR="00220BD3" w:rsidRDefault="00220BD3">
      <w:pPr>
        <w:ind w:left="720"/>
        <w:rPr>
          <w:sz w:val="24"/>
          <w:szCs w:val="24"/>
        </w:rPr>
      </w:pPr>
    </w:p>
    <w:p w:rsidR="00220BD3" w:rsidRDefault="00220BD3">
      <w:pPr>
        <w:ind w:left="720"/>
        <w:rPr>
          <w:sz w:val="24"/>
          <w:szCs w:val="24"/>
        </w:rPr>
      </w:pPr>
    </w:p>
    <w:p w:rsidR="00220BD3" w:rsidRDefault="006A6D95">
      <w:pPr>
        <w:numPr>
          <w:ilvl w:val="0"/>
          <w:numId w:val="10"/>
        </w:numPr>
        <w:rPr>
          <w:sz w:val="24"/>
          <w:szCs w:val="24"/>
        </w:rPr>
      </w:pPr>
      <w:r>
        <w:rPr>
          <w:sz w:val="24"/>
          <w:szCs w:val="24"/>
        </w:rPr>
        <w:t>After your gel has finished running, you will visualize your bands. Draw your actual results in Figure 5 (page 13) and then compare with classmates for the other corresponding genotypes to complete the figure.</w:t>
      </w:r>
    </w:p>
    <w:p w:rsidR="00220BD3" w:rsidRDefault="00220BD3">
      <w:pPr>
        <w:widowControl w:val="0"/>
        <w:spacing w:line="240" w:lineRule="auto"/>
        <w:rPr>
          <w:color w:val="0000FF"/>
          <w:sz w:val="24"/>
          <w:szCs w:val="24"/>
        </w:rPr>
      </w:pPr>
    </w:p>
    <w:p w:rsidR="00220BD3" w:rsidRDefault="006A6D95">
      <w:pPr>
        <w:widowControl w:val="0"/>
        <w:spacing w:line="240" w:lineRule="auto"/>
        <w:jc w:val="center"/>
        <w:rPr>
          <w:color w:val="0000FF"/>
          <w:sz w:val="24"/>
          <w:szCs w:val="24"/>
        </w:rPr>
      </w:pPr>
      <w:r>
        <w:rPr>
          <w:noProof/>
          <w:color w:val="0000FF"/>
          <w:sz w:val="24"/>
          <w:szCs w:val="24"/>
          <w:lang w:val="en-US"/>
        </w:rPr>
        <w:drawing>
          <wp:inline distT="114300" distB="114300" distL="114300" distR="114300">
            <wp:extent cx="3619430" cy="3048000"/>
            <wp:effectExtent l="0" t="0" r="635"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620630" cy="3049011"/>
                    </a:xfrm>
                    <a:prstGeom prst="rect">
                      <a:avLst/>
                    </a:prstGeom>
                    <a:ln/>
                  </pic:spPr>
                </pic:pic>
              </a:graphicData>
            </a:graphic>
          </wp:inline>
        </w:drawing>
      </w:r>
    </w:p>
    <w:p w:rsidR="00220BD3" w:rsidRDefault="006A6D95">
      <w:pPr>
        <w:widowControl w:val="0"/>
        <w:spacing w:line="240" w:lineRule="auto"/>
        <w:jc w:val="center"/>
        <w:rPr>
          <w:sz w:val="20"/>
          <w:szCs w:val="20"/>
        </w:rPr>
      </w:pPr>
      <w:r>
        <w:rPr>
          <w:sz w:val="20"/>
          <w:szCs w:val="20"/>
        </w:rPr>
        <w:t>Figure 5: Actual Gel Results for each tasting genotype</w:t>
      </w:r>
    </w:p>
    <w:p w:rsidR="00220BD3" w:rsidRDefault="006A6D95" w:rsidP="00D72B53">
      <w:pPr>
        <w:widowControl w:val="0"/>
        <w:spacing w:line="240" w:lineRule="auto"/>
        <w:rPr>
          <w:b/>
          <w:sz w:val="24"/>
          <w:szCs w:val="24"/>
        </w:rPr>
      </w:pPr>
      <w:r>
        <w:br w:type="page"/>
      </w:r>
      <w:r>
        <w:rPr>
          <w:b/>
          <w:sz w:val="24"/>
          <w:szCs w:val="24"/>
        </w:rPr>
        <w:lastRenderedPageBreak/>
        <w:t xml:space="preserve">Teacher Resource: Optional Pre-Laboratory Vocab Review </w:t>
      </w:r>
    </w:p>
    <w:p w:rsidR="00220BD3" w:rsidRDefault="00220BD3">
      <w:pPr>
        <w:spacing w:line="240" w:lineRule="auto"/>
        <w:rPr>
          <w:sz w:val="24"/>
          <w:szCs w:val="24"/>
        </w:rPr>
      </w:pPr>
    </w:p>
    <w:p w:rsidR="00220BD3" w:rsidRDefault="006A6D95">
      <w:pPr>
        <w:spacing w:line="240" w:lineRule="auto"/>
        <w:rPr>
          <w:sz w:val="24"/>
          <w:szCs w:val="24"/>
        </w:rPr>
      </w:pPr>
      <w:r>
        <w:rPr>
          <w:sz w:val="24"/>
          <w:szCs w:val="24"/>
        </w:rPr>
        <w:t>Name: ______________________</w:t>
      </w:r>
    </w:p>
    <w:p w:rsidR="00220BD3" w:rsidRDefault="006A6D95">
      <w:pPr>
        <w:spacing w:line="240" w:lineRule="auto"/>
        <w:rPr>
          <w:sz w:val="24"/>
          <w:szCs w:val="24"/>
        </w:rPr>
      </w:pPr>
      <w:r>
        <w:rPr>
          <w:sz w:val="24"/>
          <w:szCs w:val="24"/>
        </w:rPr>
        <w:t>Class/Period: ________________</w:t>
      </w:r>
    </w:p>
    <w:p w:rsidR="00220BD3" w:rsidRDefault="00220BD3">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 xml:space="preserve">In the laboratory, you will be extracting your DNA from your cheeks cells and analyzing a specific portion of your genome that </w:t>
      </w:r>
      <w:proofErr w:type="gramStart"/>
      <w:r>
        <w:rPr>
          <w:sz w:val="24"/>
          <w:szCs w:val="24"/>
        </w:rPr>
        <w:t>is related</w:t>
      </w:r>
      <w:proofErr w:type="gramEnd"/>
      <w:r>
        <w:rPr>
          <w:sz w:val="24"/>
          <w:szCs w:val="24"/>
        </w:rPr>
        <w:t xml:space="preserve"> to perception of taste. Before doing this lab, it will be helpful to refresh the vocabulary below. </w:t>
      </w:r>
    </w:p>
    <w:p w:rsidR="00220BD3" w:rsidRDefault="00220BD3">
      <w:pPr>
        <w:spacing w:line="240" w:lineRule="auto"/>
        <w:rPr>
          <w:sz w:val="24"/>
          <w:szCs w:val="24"/>
        </w:rPr>
      </w:pPr>
    </w:p>
    <w:p w:rsidR="00220BD3" w:rsidRDefault="006A6D95">
      <w:pPr>
        <w:spacing w:line="240" w:lineRule="auto"/>
        <w:rPr>
          <w:sz w:val="24"/>
          <w:szCs w:val="24"/>
        </w:rPr>
      </w:pPr>
      <w:r>
        <w:rPr>
          <w:sz w:val="24"/>
          <w:szCs w:val="24"/>
        </w:rPr>
        <w:t>Phenotype:</w:t>
      </w:r>
    </w:p>
    <w:p w:rsidR="00220BD3" w:rsidRDefault="00220BD3">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Genotype:</w:t>
      </w:r>
    </w:p>
    <w:p w:rsidR="00220BD3" w:rsidRDefault="00220BD3">
      <w:pPr>
        <w:spacing w:line="240" w:lineRule="auto"/>
        <w:rPr>
          <w:sz w:val="24"/>
          <w:szCs w:val="24"/>
        </w:rPr>
      </w:pPr>
    </w:p>
    <w:p w:rsidR="00220BD3" w:rsidRDefault="00220BD3">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DNA:</w:t>
      </w:r>
    </w:p>
    <w:p w:rsidR="00220BD3" w:rsidRDefault="00220BD3">
      <w:pPr>
        <w:spacing w:line="240" w:lineRule="auto"/>
        <w:rPr>
          <w:sz w:val="24"/>
          <w:szCs w:val="24"/>
        </w:rPr>
      </w:pPr>
    </w:p>
    <w:p w:rsidR="00220BD3" w:rsidRDefault="00220BD3">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Allele:</w:t>
      </w:r>
    </w:p>
    <w:p w:rsidR="00220BD3" w:rsidRDefault="00220BD3">
      <w:pPr>
        <w:spacing w:line="240" w:lineRule="auto"/>
        <w:rPr>
          <w:sz w:val="24"/>
          <w:szCs w:val="24"/>
        </w:rPr>
      </w:pPr>
    </w:p>
    <w:p w:rsidR="00220BD3" w:rsidRDefault="00220BD3">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Dominant:</w:t>
      </w:r>
    </w:p>
    <w:p w:rsidR="00220BD3" w:rsidRDefault="00220BD3">
      <w:pPr>
        <w:spacing w:line="240" w:lineRule="auto"/>
        <w:rPr>
          <w:sz w:val="24"/>
          <w:szCs w:val="24"/>
        </w:rPr>
      </w:pPr>
    </w:p>
    <w:p w:rsidR="00220BD3" w:rsidRDefault="00220BD3">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Recessive:</w:t>
      </w:r>
    </w:p>
    <w:p w:rsidR="00220BD3" w:rsidRDefault="00220BD3">
      <w:pPr>
        <w:spacing w:line="240" w:lineRule="auto"/>
        <w:rPr>
          <w:sz w:val="24"/>
          <w:szCs w:val="24"/>
        </w:rPr>
      </w:pPr>
    </w:p>
    <w:p w:rsidR="00252D0C" w:rsidRDefault="00252D0C">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Homozygous:</w:t>
      </w:r>
    </w:p>
    <w:p w:rsidR="00220BD3" w:rsidRDefault="00220BD3">
      <w:pPr>
        <w:spacing w:line="240" w:lineRule="auto"/>
        <w:rPr>
          <w:sz w:val="24"/>
          <w:szCs w:val="24"/>
        </w:rPr>
      </w:pPr>
    </w:p>
    <w:p w:rsidR="00220BD3" w:rsidRDefault="00220BD3">
      <w:pPr>
        <w:spacing w:line="240" w:lineRule="auto"/>
        <w:rPr>
          <w:sz w:val="24"/>
          <w:szCs w:val="24"/>
        </w:rPr>
      </w:pPr>
    </w:p>
    <w:p w:rsidR="00252D0C" w:rsidRDefault="00252D0C">
      <w:pPr>
        <w:spacing w:line="240" w:lineRule="auto"/>
        <w:rPr>
          <w:sz w:val="24"/>
          <w:szCs w:val="24"/>
        </w:rPr>
      </w:pPr>
    </w:p>
    <w:p w:rsidR="00220BD3" w:rsidRDefault="00220BD3">
      <w:pPr>
        <w:spacing w:line="240" w:lineRule="auto"/>
        <w:rPr>
          <w:sz w:val="24"/>
          <w:szCs w:val="24"/>
        </w:rPr>
      </w:pPr>
    </w:p>
    <w:p w:rsidR="00220BD3" w:rsidRDefault="006A6D95">
      <w:pPr>
        <w:spacing w:line="240" w:lineRule="auto"/>
        <w:rPr>
          <w:sz w:val="24"/>
          <w:szCs w:val="24"/>
        </w:rPr>
      </w:pPr>
      <w:r>
        <w:rPr>
          <w:sz w:val="24"/>
          <w:szCs w:val="24"/>
        </w:rPr>
        <w:t>Heterozygous:</w:t>
      </w:r>
    </w:p>
    <w:p w:rsidR="00220BD3" w:rsidRDefault="00220BD3">
      <w:pPr>
        <w:spacing w:line="240" w:lineRule="auto"/>
        <w:rPr>
          <w:sz w:val="24"/>
          <w:szCs w:val="24"/>
        </w:rPr>
      </w:pPr>
    </w:p>
    <w:p w:rsidR="00220BD3" w:rsidRDefault="00220BD3">
      <w:pPr>
        <w:spacing w:line="240" w:lineRule="auto"/>
        <w:rPr>
          <w:sz w:val="24"/>
          <w:szCs w:val="24"/>
        </w:rPr>
      </w:pPr>
    </w:p>
    <w:p w:rsidR="00220BD3" w:rsidRDefault="00220BD3">
      <w:pPr>
        <w:spacing w:line="240" w:lineRule="auto"/>
        <w:rPr>
          <w:sz w:val="24"/>
          <w:szCs w:val="24"/>
        </w:rPr>
      </w:pPr>
    </w:p>
    <w:p w:rsidR="00252D0C" w:rsidRDefault="00252D0C">
      <w:pPr>
        <w:spacing w:line="240" w:lineRule="auto"/>
        <w:rPr>
          <w:sz w:val="24"/>
          <w:szCs w:val="24"/>
        </w:rPr>
      </w:pPr>
    </w:p>
    <w:p w:rsidR="00252D0C" w:rsidRDefault="00252D0C">
      <w:pPr>
        <w:spacing w:line="240" w:lineRule="auto"/>
        <w:rPr>
          <w:sz w:val="24"/>
          <w:szCs w:val="24"/>
        </w:rPr>
      </w:pPr>
    </w:p>
    <w:p w:rsidR="00252D0C" w:rsidRDefault="00252D0C">
      <w:pPr>
        <w:spacing w:line="240" w:lineRule="auto"/>
        <w:rPr>
          <w:sz w:val="24"/>
          <w:szCs w:val="24"/>
        </w:rPr>
      </w:pPr>
    </w:p>
    <w:p w:rsidR="00252D0C" w:rsidRDefault="00252D0C">
      <w:pPr>
        <w:spacing w:line="240" w:lineRule="auto"/>
        <w:rPr>
          <w:sz w:val="24"/>
          <w:szCs w:val="24"/>
        </w:rPr>
      </w:pPr>
    </w:p>
    <w:p w:rsidR="00220BD3" w:rsidRDefault="006A6D95">
      <w:pPr>
        <w:widowControl w:val="0"/>
        <w:spacing w:after="240" w:line="240" w:lineRule="auto"/>
        <w:rPr>
          <w:b/>
          <w:sz w:val="24"/>
          <w:szCs w:val="24"/>
        </w:rPr>
      </w:pPr>
      <w:r>
        <w:rPr>
          <w:b/>
          <w:sz w:val="24"/>
          <w:szCs w:val="24"/>
        </w:rPr>
        <w:lastRenderedPageBreak/>
        <w:t xml:space="preserve">Teacher Resource: What is </w:t>
      </w:r>
      <w:proofErr w:type="spellStart"/>
      <w:r>
        <w:rPr>
          <w:b/>
          <w:sz w:val="24"/>
          <w:szCs w:val="24"/>
        </w:rPr>
        <w:t>Chelex</w:t>
      </w:r>
      <w:proofErr w:type="spellEnd"/>
      <w:r>
        <w:rPr>
          <w:sz w:val="24"/>
          <w:szCs w:val="24"/>
        </w:rPr>
        <w:t>®</w:t>
      </w:r>
      <w:r>
        <w:rPr>
          <w:b/>
          <w:sz w:val="24"/>
          <w:szCs w:val="24"/>
        </w:rPr>
        <w:t xml:space="preserve">? </w:t>
      </w:r>
    </w:p>
    <w:p w:rsidR="00220BD3" w:rsidRDefault="006A6D95">
      <w:pPr>
        <w:widowControl w:val="0"/>
        <w:numPr>
          <w:ilvl w:val="0"/>
          <w:numId w:val="11"/>
        </w:numPr>
        <w:tabs>
          <w:tab w:val="left" w:pos="819"/>
          <w:tab w:val="left" w:pos="820"/>
        </w:tabs>
        <w:spacing w:before="13" w:line="240" w:lineRule="auto"/>
        <w:rPr>
          <w:sz w:val="24"/>
          <w:szCs w:val="24"/>
        </w:rPr>
      </w:pPr>
      <w:proofErr w:type="spellStart"/>
      <w:r>
        <w:rPr>
          <w:sz w:val="24"/>
          <w:szCs w:val="24"/>
        </w:rPr>
        <w:t>Chelex</w:t>
      </w:r>
      <w:proofErr w:type="spellEnd"/>
      <w:r>
        <w:rPr>
          <w:sz w:val="24"/>
          <w:szCs w:val="24"/>
        </w:rPr>
        <w:t xml:space="preserve"> is a chelating agent from Bio-Rad that binds transition metal ions such as Mg</w:t>
      </w:r>
      <w:r>
        <w:rPr>
          <w:sz w:val="24"/>
          <w:szCs w:val="24"/>
          <w:vertAlign w:val="superscript"/>
        </w:rPr>
        <w:t>2+</w:t>
      </w:r>
    </w:p>
    <w:p w:rsidR="00220BD3" w:rsidRDefault="006A6D95">
      <w:pPr>
        <w:widowControl w:val="0"/>
        <w:numPr>
          <w:ilvl w:val="0"/>
          <w:numId w:val="11"/>
        </w:numPr>
        <w:tabs>
          <w:tab w:val="left" w:pos="819"/>
          <w:tab w:val="left" w:pos="820"/>
        </w:tabs>
        <w:spacing w:before="11" w:line="240" w:lineRule="auto"/>
        <w:rPr>
          <w:sz w:val="24"/>
          <w:szCs w:val="24"/>
        </w:rPr>
      </w:pPr>
      <w:r>
        <w:rPr>
          <w:sz w:val="24"/>
          <w:szCs w:val="24"/>
        </w:rPr>
        <w:t xml:space="preserve">Why </w:t>
      </w:r>
      <w:proofErr w:type="gramStart"/>
      <w:r>
        <w:rPr>
          <w:sz w:val="24"/>
          <w:szCs w:val="24"/>
        </w:rPr>
        <w:t>is it needed</w:t>
      </w:r>
      <w:proofErr w:type="gramEnd"/>
      <w:r>
        <w:rPr>
          <w:sz w:val="24"/>
          <w:szCs w:val="24"/>
        </w:rPr>
        <w:t xml:space="preserve">? What happens when cells </w:t>
      </w:r>
      <w:proofErr w:type="gramStart"/>
      <w:r>
        <w:rPr>
          <w:sz w:val="24"/>
          <w:szCs w:val="24"/>
        </w:rPr>
        <w:t>are lysed</w:t>
      </w:r>
      <w:proofErr w:type="gramEnd"/>
      <w:r>
        <w:rPr>
          <w:sz w:val="24"/>
          <w:szCs w:val="24"/>
        </w:rPr>
        <w:t>?</w:t>
      </w:r>
    </w:p>
    <w:p w:rsidR="00220BD3" w:rsidRDefault="006A6D95">
      <w:pPr>
        <w:widowControl w:val="0"/>
        <w:numPr>
          <w:ilvl w:val="1"/>
          <w:numId w:val="11"/>
        </w:numPr>
        <w:tabs>
          <w:tab w:val="left" w:pos="1539"/>
          <w:tab w:val="left" w:pos="1540"/>
        </w:tabs>
        <w:spacing w:before="10" w:line="240" w:lineRule="auto"/>
        <w:ind w:right="374"/>
        <w:rPr>
          <w:sz w:val="24"/>
          <w:szCs w:val="24"/>
        </w:rPr>
      </w:pPr>
      <w:r>
        <w:rPr>
          <w:sz w:val="24"/>
          <w:szCs w:val="24"/>
        </w:rPr>
        <w:t>When lysing the cells, DNA is released from the nucleus and mitochondria and mixed with the contents of the cytoplasm</w:t>
      </w:r>
    </w:p>
    <w:p w:rsidR="00220BD3" w:rsidRDefault="006A6D95">
      <w:pPr>
        <w:widowControl w:val="0"/>
        <w:numPr>
          <w:ilvl w:val="1"/>
          <w:numId w:val="11"/>
        </w:numPr>
        <w:tabs>
          <w:tab w:val="left" w:pos="1539"/>
          <w:tab w:val="left" w:pos="1540"/>
        </w:tabs>
        <w:spacing w:before="21" w:line="240" w:lineRule="auto"/>
        <w:ind w:right="290"/>
        <w:rPr>
          <w:sz w:val="24"/>
          <w:szCs w:val="24"/>
        </w:rPr>
      </w:pPr>
      <w:r>
        <w:rPr>
          <w:sz w:val="24"/>
          <w:szCs w:val="24"/>
        </w:rPr>
        <w:t xml:space="preserve">The cytoplasm contains DNases, which degrade DNA. While we do boil at 99°C for 10 minutes, some DNases may still have residual activity.  </w:t>
      </w:r>
    </w:p>
    <w:p w:rsidR="00220BD3" w:rsidRDefault="006A6D95">
      <w:pPr>
        <w:widowControl w:val="0"/>
        <w:numPr>
          <w:ilvl w:val="1"/>
          <w:numId w:val="11"/>
        </w:numPr>
        <w:tabs>
          <w:tab w:val="left" w:pos="1539"/>
          <w:tab w:val="left" w:pos="1540"/>
        </w:tabs>
        <w:spacing w:before="15" w:line="257" w:lineRule="auto"/>
        <w:rPr>
          <w:sz w:val="24"/>
          <w:szCs w:val="24"/>
        </w:rPr>
      </w:pPr>
      <w:r>
        <w:rPr>
          <w:sz w:val="24"/>
          <w:szCs w:val="24"/>
        </w:rPr>
        <w:t>These DNases require Mg</w:t>
      </w:r>
      <w:r>
        <w:rPr>
          <w:sz w:val="24"/>
          <w:szCs w:val="24"/>
          <w:vertAlign w:val="superscript"/>
        </w:rPr>
        <w:t xml:space="preserve">2+ </w:t>
      </w:r>
      <w:r>
        <w:rPr>
          <w:sz w:val="24"/>
          <w:szCs w:val="24"/>
        </w:rPr>
        <w:t>for activity</w:t>
      </w:r>
    </w:p>
    <w:p w:rsidR="00220BD3" w:rsidRDefault="006A6D95">
      <w:pPr>
        <w:widowControl w:val="0"/>
        <w:numPr>
          <w:ilvl w:val="1"/>
          <w:numId w:val="11"/>
        </w:numPr>
        <w:tabs>
          <w:tab w:val="left" w:pos="1539"/>
          <w:tab w:val="left" w:pos="1540"/>
        </w:tabs>
        <w:spacing w:line="240" w:lineRule="auto"/>
        <w:ind w:right="387"/>
        <w:rPr>
          <w:sz w:val="24"/>
          <w:szCs w:val="24"/>
        </w:rPr>
      </w:pPr>
      <w:r>
        <w:rPr>
          <w:sz w:val="24"/>
          <w:szCs w:val="24"/>
        </w:rPr>
        <w:t>By removing Mg</w:t>
      </w:r>
      <w:r>
        <w:rPr>
          <w:sz w:val="24"/>
          <w:szCs w:val="24"/>
          <w:vertAlign w:val="superscript"/>
        </w:rPr>
        <w:t>2+</w:t>
      </w:r>
      <w:r>
        <w:rPr>
          <w:sz w:val="24"/>
          <w:szCs w:val="24"/>
        </w:rPr>
        <w:t xml:space="preserve"> using </w:t>
      </w:r>
      <w:proofErr w:type="spellStart"/>
      <w:r>
        <w:rPr>
          <w:sz w:val="24"/>
          <w:szCs w:val="24"/>
        </w:rPr>
        <w:t>Chelex</w:t>
      </w:r>
      <w:proofErr w:type="spellEnd"/>
      <w:r>
        <w:rPr>
          <w:sz w:val="24"/>
          <w:szCs w:val="24"/>
        </w:rPr>
        <w:t xml:space="preserve">®, the DNases </w:t>
      </w:r>
      <w:proofErr w:type="gramStart"/>
      <w:r>
        <w:rPr>
          <w:sz w:val="24"/>
          <w:szCs w:val="24"/>
        </w:rPr>
        <w:t>are prevented</w:t>
      </w:r>
      <w:proofErr w:type="gramEnd"/>
      <w:r>
        <w:rPr>
          <w:sz w:val="24"/>
          <w:szCs w:val="24"/>
        </w:rPr>
        <w:t xml:space="preserve"> from degrading the DNA. This ensures the DNA </w:t>
      </w:r>
      <w:proofErr w:type="gramStart"/>
      <w:r>
        <w:rPr>
          <w:sz w:val="24"/>
          <w:szCs w:val="24"/>
        </w:rPr>
        <w:t>is kept</w:t>
      </w:r>
      <w:proofErr w:type="gramEnd"/>
      <w:r>
        <w:rPr>
          <w:sz w:val="24"/>
          <w:szCs w:val="24"/>
        </w:rPr>
        <w:t xml:space="preserve"> intact for the subsequent PCR reaction.</w:t>
      </w:r>
    </w:p>
    <w:p w:rsidR="00220BD3" w:rsidRDefault="006A6D95">
      <w:pPr>
        <w:widowControl w:val="0"/>
        <w:tabs>
          <w:tab w:val="left" w:pos="1539"/>
          <w:tab w:val="left" w:pos="1540"/>
        </w:tabs>
        <w:spacing w:line="240" w:lineRule="auto"/>
        <w:ind w:right="387"/>
        <w:rPr>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-581024</wp:posOffset>
            </wp:positionH>
            <wp:positionV relativeFrom="paragraph">
              <wp:posOffset>247650</wp:posOffset>
            </wp:positionV>
            <wp:extent cx="7087018" cy="2881313"/>
            <wp:effectExtent l="0" t="0" r="0" b="0"/>
            <wp:wrapSquare wrapText="bothSides" distT="114300" distB="114300" distL="114300" distR="11430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l="4807" t="22649" r="6410" b="29273"/>
                    <a:stretch>
                      <a:fillRect/>
                    </a:stretch>
                  </pic:blipFill>
                  <pic:spPr>
                    <a:xfrm>
                      <a:off x="0" y="0"/>
                      <a:ext cx="7087018" cy="2881313"/>
                    </a:xfrm>
                    <a:prstGeom prst="rect">
                      <a:avLst/>
                    </a:prstGeom>
                    <a:ln/>
                  </pic:spPr>
                </pic:pic>
              </a:graphicData>
            </a:graphic>
          </wp:anchor>
        </w:drawing>
      </w:r>
    </w:p>
    <w:p w:rsidR="00220BD3" w:rsidRDefault="00220BD3">
      <w:pPr>
        <w:widowControl w:val="0"/>
        <w:tabs>
          <w:tab w:val="left" w:pos="1539"/>
          <w:tab w:val="left" w:pos="1540"/>
        </w:tabs>
        <w:spacing w:line="240" w:lineRule="auto"/>
        <w:ind w:right="387"/>
        <w:rPr>
          <w:sz w:val="24"/>
          <w:szCs w:val="24"/>
        </w:rPr>
      </w:pPr>
    </w:p>
    <w:p w:rsidR="00220BD3" w:rsidRDefault="00220BD3">
      <w:pPr>
        <w:widowControl w:val="0"/>
        <w:tabs>
          <w:tab w:val="left" w:pos="1539"/>
          <w:tab w:val="left" w:pos="1540"/>
        </w:tabs>
        <w:spacing w:line="240" w:lineRule="auto"/>
        <w:ind w:right="387"/>
        <w:rPr>
          <w:sz w:val="24"/>
          <w:szCs w:val="24"/>
        </w:rPr>
      </w:pPr>
    </w:p>
    <w:p w:rsidR="00220BD3" w:rsidRDefault="00220BD3">
      <w:pPr>
        <w:widowControl w:val="0"/>
        <w:tabs>
          <w:tab w:val="left" w:pos="1539"/>
          <w:tab w:val="left" w:pos="1540"/>
        </w:tabs>
        <w:spacing w:line="240" w:lineRule="auto"/>
        <w:ind w:right="387"/>
        <w:rPr>
          <w:sz w:val="21"/>
          <w:szCs w:val="21"/>
        </w:rPr>
      </w:pPr>
    </w:p>
    <w:p w:rsidR="00220BD3" w:rsidRDefault="006A6D95">
      <w:pPr>
        <w:widowControl w:val="0"/>
        <w:spacing w:after="240" w:line="240" w:lineRule="auto"/>
        <w:rPr>
          <w:b/>
          <w:sz w:val="24"/>
          <w:szCs w:val="24"/>
        </w:rPr>
      </w:pPr>
      <w:r>
        <w:br w:type="page"/>
      </w:r>
    </w:p>
    <w:p w:rsidR="00220BD3" w:rsidRDefault="006A6D95">
      <w:pPr>
        <w:widowControl w:val="0"/>
        <w:spacing w:after="240" w:line="240" w:lineRule="auto"/>
        <w:rPr>
          <w:b/>
          <w:sz w:val="24"/>
          <w:szCs w:val="24"/>
        </w:rPr>
      </w:pPr>
      <w:r>
        <w:rPr>
          <w:b/>
          <w:sz w:val="24"/>
          <w:szCs w:val="24"/>
        </w:rPr>
        <w:lastRenderedPageBreak/>
        <w:t>Teacher Resource: PCR</w:t>
      </w:r>
    </w:p>
    <w:p w:rsidR="00220BD3" w:rsidRDefault="006A6D95">
      <w:pPr>
        <w:widowControl w:val="0"/>
        <w:numPr>
          <w:ilvl w:val="0"/>
          <w:numId w:val="7"/>
        </w:numPr>
        <w:spacing w:after="240" w:line="240" w:lineRule="auto"/>
        <w:rPr>
          <w:b/>
          <w:sz w:val="24"/>
          <w:szCs w:val="24"/>
        </w:rPr>
      </w:pPr>
      <w:r>
        <w:rPr>
          <w:b/>
          <w:sz w:val="24"/>
          <w:szCs w:val="24"/>
        </w:rPr>
        <w:t>What is PCR?</w:t>
      </w:r>
    </w:p>
    <w:p w:rsidR="00220BD3" w:rsidRDefault="006A6D95">
      <w:pPr>
        <w:widowControl w:val="0"/>
        <w:spacing w:after="240" w:line="240" w:lineRule="auto"/>
        <w:ind w:left="720"/>
        <w:rPr>
          <w:sz w:val="24"/>
          <w:szCs w:val="24"/>
        </w:rPr>
      </w:pPr>
      <w:r>
        <w:rPr>
          <w:sz w:val="24"/>
          <w:szCs w:val="24"/>
          <w:u w:val="single"/>
        </w:rPr>
        <w:t>P</w:t>
      </w:r>
      <w:r>
        <w:rPr>
          <w:sz w:val="24"/>
          <w:szCs w:val="24"/>
        </w:rPr>
        <w:t xml:space="preserve">olymerase </w:t>
      </w:r>
      <w:r>
        <w:rPr>
          <w:sz w:val="24"/>
          <w:szCs w:val="24"/>
          <w:u w:val="single"/>
        </w:rPr>
        <w:t>c</w:t>
      </w:r>
      <w:r>
        <w:rPr>
          <w:sz w:val="24"/>
          <w:szCs w:val="24"/>
        </w:rPr>
        <w:t xml:space="preserve">hain </w:t>
      </w:r>
      <w:r>
        <w:rPr>
          <w:sz w:val="24"/>
          <w:szCs w:val="24"/>
          <w:u w:val="single"/>
        </w:rPr>
        <w:t>r</w:t>
      </w:r>
      <w:r>
        <w:rPr>
          <w:sz w:val="24"/>
          <w:szCs w:val="24"/>
        </w:rPr>
        <w:t xml:space="preserve">eaction (PCR) </w:t>
      </w:r>
      <w:proofErr w:type="gramStart"/>
      <w:r>
        <w:rPr>
          <w:sz w:val="24"/>
          <w:szCs w:val="24"/>
        </w:rPr>
        <w:t>is used</w:t>
      </w:r>
      <w:proofErr w:type="gramEnd"/>
      <w:r>
        <w:rPr>
          <w:sz w:val="24"/>
          <w:szCs w:val="24"/>
        </w:rPr>
        <w:t xml:space="preserve"> to amplify a specific region of DNA.</w:t>
      </w:r>
    </w:p>
    <w:p w:rsidR="00220BD3" w:rsidRDefault="006A6D95">
      <w:pPr>
        <w:widowControl w:val="0"/>
        <w:numPr>
          <w:ilvl w:val="1"/>
          <w:numId w:val="6"/>
        </w:numPr>
        <w:tabs>
          <w:tab w:val="left" w:pos="819"/>
          <w:tab w:val="left" w:pos="820"/>
        </w:tabs>
        <w:spacing w:before="11" w:line="240" w:lineRule="auto"/>
        <w:rPr>
          <w:sz w:val="24"/>
          <w:szCs w:val="24"/>
        </w:rPr>
      </w:pPr>
      <w:r>
        <w:rPr>
          <w:sz w:val="24"/>
          <w:szCs w:val="24"/>
        </w:rPr>
        <w:t>Why is it necessary to amplify DNA?</w:t>
      </w:r>
    </w:p>
    <w:p w:rsidR="00220BD3" w:rsidRDefault="006A6D95">
      <w:pPr>
        <w:widowControl w:val="0"/>
        <w:numPr>
          <w:ilvl w:val="2"/>
          <w:numId w:val="6"/>
        </w:numPr>
        <w:tabs>
          <w:tab w:val="left" w:pos="819"/>
          <w:tab w:val="left" w:pos="820"/>
        </w:tabs>
        <w:spacing w:line="240" w:lineRule="auto"/>
        <w:rPr>
          <w:sz w:val="24"/>
          <w:szCs w:val="24"/>
        </w:rPr>
      </w:pPr>
      <w:r>
        <w:rPr>
          <w:sz w:val="24"/>
          <w:szCs w:val="24"/>
        </w:rPr>
        <w:t xml:space="preserve">When DNA is isolated </w:t>
      </w:r>
      <w:proofErr w:type="gramStart"/>
      <w:r>
        <w:rPr>
          <w:sz w:val="24"/>
          <w:szCs w:val="24"/>
        </w:rPr>
        <w:t>all of the</w:t>
      </w:r>
      <w:proofErr w:type="gramEnd"/>
      <w:r>
        <w:rPr>
          <w:sz w:val="24"/>
          <w:szCs w:val="24"/>
        </w:rPr>
        <w:t xml:space="preserve"> DNA is isolated, not just the region of interest. PCR allows us to 1) make sufficient copies of DNA to analyze via gel electrophoresis and 2) copy just our region of interest. </w:t>
      </w:r>
    </w:p>
    <w:p w:rsidR="00220BD3" w:rsidRDefault="00220BD3">
      <w:pPr>
        <w:widowControl w:val="0"/>
        <w:tabs>
          <w:tab w:val="left" w:pos="819"/>
          <w:tab w:val="left" w:pos="820"/>
        </w:tabs>
        <w:spacing w:before="11" w:line="240" w:lineRule="auto"/>
        <w:rPr>
          <w:sz w:val="24"/>
          <w:szCs w:val="24"/>
        </w:rPr>
      </w:pPr>
    </w:p>
    <w:p w:rsidR="00220BD3" w:rsidRDefault="006A6D95">
      <w:pPr>
        <w:widowControl w:val="0"/>
        <w:numPr>
          <w:ilvl w:val="1"/>
          <w:numId w:val="6"/>
        </w:numPr>
        <w:tabs>
          <w:tab w:val="left" w:pos="819"/>
          <w:tab w:val="left" w:pos="820"/>
        </w:tabs>
        <w:spacing w:line="255" w:lineRule="auto"/>
        <w:rPr>
          <w:sz w:val="24"/>
          <w:szCs w:val="24"/>
        </w:rPr>
      </w:pPr>
      <w:r>
        <w:rPr>
          <w:sz w:val="24"/>
          <w:szCs w:val="24"/>
        </w:rPr>
        <w:t>What happens during the PCR reaction?</w:t>
      </w:r>
    </w:p>
    <w:p w:rsidR="00220BD3" w:rsidRDefault="006A6D95">
      <w:pPr>
        <w:widowControl w:val="0"/>
        <w:numPr>
          <w:ilvl w:val="2"/>
          <w:numId w:val="6"/>
        </w:numPr>
        <w:tabs>
          <w:tab w:val="left" w:pos="819"/>
          <w:tab w:val="left" w:pos="820"/>
        </w:tabs>
        <w:spacing w:line="255" w:lineRule="auto"/>
        <w:rPr>
          <w:sz w:val="24"/>
          <w:szCs w:val="24"/>
        </w:rPr>
      </w:pPr>
      <w:r>
        <w:rPr>
          <w:sz w:val="24"/>
          <w:szCs w:val="24"/>
        </w:rPr>
        <w:t xml:space="preserve">Students may know that PCR is about copying </w:t>
      </w:r>
      <w:proofErr w:type="gramStart"/>
      <w:r>
        <w:rPr>
          <w:sz w:val="24"/>
          <w:szCs w:val="24"/>
        </w:rPr>
        <w:t>DNA,</w:t>
      </w:r>
      <w:proofErr w:type="gramEnd"/>
      <w:r>
        <w:rPr>
          <w:sz w:val="24"/>
          <w:szCs w:val="24"/>
        </w:rPr>
        <w:t xml:space="preserve"> point out this is the extension step. </w:t>
      </w:r>
    </w:p>
    <w:p w:rsidR="00220BD3" w:rsidRDefault="006A6D95">
      <w:pPr>
        <w:widowControl w:val="0"/>
        <w:numPr>
          <w:ilvl w:val="2"/>
          <w:numId w:val="6"/>
        </w:numPr>
        <w:tabs>
          <w:tab w:val="left" w:pos="819"/>
          <w:tab w:val="left" w:pos="820"/>
        </w:tabs>
        <w:spacing w:line="255" w:lineRule="auto"/>
        <w:rPr>
          <w:sz w:val="24"/>
          <w:szCs w:val="24"/>
        </w:rPr>
      </w:pPr>
      <w:r>
        <w:rPr>
          <w:sz w:val="24"/>
          <w:szCs w:val="24"/>
        </w:rPr>
        <w:t>You could then ask them what is needed to allow the DNA polymerase to start synthesizing DNA (</w:t>
      </w:r>
      <w:proofErr w:type="gramStart"/>
      <w:r>
        <w:rPr>
          <w:sz w:val="24"/>
          <w:szCs w:val="24"/>
        </w:rPr>
        <w:t>Answer:</w:t>
      </w:r>
      <w:proofErr w:type="gramEnd"/>
      <w:r>
        <w:rPr>
          <w:sz w:val="24"/>
          <w:szCs w:val="24"/>
        </w:rPr>
        <w:t xml:space="preserve"> Primers, which anneal to the target DNA during the annealing step and </w:t>
      </w:r>
      <w:proofErr w:type="spellStart"/>
      <w:r>
        <w:rPr>
          <w:sz w:val="24"/>
          <w:szCs w:val="24"/>
        </w:rPr>
        <w:t>dNTPs</w:t>
      </w:r>
      <w:proofErr w:type="spellEnd"/>
      <w:r>
        <w:rPr>
          <w:sz w:val="24"/>
          <w:szCs w:val="24"/>
        </w:rPr>
        <w:t xml:space="preserve">, which are the building blocks for new strands). </w:t>
      </w:r>
    </w:p>
    <w:p w:rsidR="00220BD3" w:rsidRDefault="006A6D95">
      <w:pPr>
        <w:widowControl w:val="0"/>
        <w:numPr>
          <w:ilvl w:val="2"/>
          <w:numId w:val="6"/>
        </w:numPr>
        <w:tabs>
          <w:tab w:val="left" w:pos="819"/>
          <w:tab w:val="left" w:pos="820"/>
        </w:tabs>
        <w:spacing w:line="255" w:lineRule="auto"/>
        <w:rPr>
          <w:sz w:val="24"/>
          <w:szCs w:val="24"/>
        </w:rPr>
      </w:pPr>
      <w:r>
        <w:rPr>
          <w:sz w:val="24"/>
          <w:szCs w:val="24"/>
        </w:rPr>
        <w:t>You could then ask them what has to happen for primers to anneal to the DNA (</w:t>
      </w:r>
      <w:proofErr w:type="gramStart"/>
      <w:r>
        <w:rPr>
          <w:sz w:val="24"/>
          <w:szCs w:val="24"/>
        </w:rPr>
        <w:t>Answer:</w:t>
      </w:r>
      <w:proofErr w:type="gramEnd"/>
      <w:r>
        <w:rPr>
          <w:sz w:val="24"/>
          <w:szCs w:val="24"/>
        </w:rPr>
        <w:t xml:space="preserve"> Separation of DNA into single strands, which occurs during the denaturation step due to breakage of hydrogen bonds). </w:t>
      </w:r>
    </w:p>
    <w:p w:rsidR="00220BD3" w:rsidRDefault="00220BD3">
      <w:pPr>
        <w:widowControl w:val="0"/>
        <w:tabs>
          <w:tab w:val="left" w:pos="819"/>
          <w:tab w:val="left" w:pos="820"/>
        </w:tabs>
        <w:spacing w:line="255" w:lineRule="auto"/>
        <w:ind w:left="720"/>
        <w:rPr>
          <w:sz w:val="24"/>
          <w:szCs w:val="24"/>
        </w:rPr>
      </w:pPr>
    </w:p>
    <w:p w:rsidR="00220BD3" w:rsidRDefault="006A6D95">
      <w:pPr>
        <w:widowControl w:val="0"/>
        <w:numPr>
          <w:ilvl w:val="1"/>
          <w:numId w:val="6"/>
        </w:numPr>
        <w:tabs>
          <w:tab w:val="left" w:pos="819"/>
          <w:tab w:val="left" w:pos="820"/>
        </w:tabs>
        <w:spacing w:line="255" w:lineRule="auto"/>
        <w:rPr>
          <w:sz w:val="24"/>
          <w:szCs w:val="24"/>
        </w:rPr>
      </w:pPr>
      <w:r>
        <w:rPr>
          <w:sz w:val="24"/>
          <w:szCs w:val="24"/>
        </w:rPr>
        <w:t xml:space="preserve">What does a </w:t>
      </w:r>
      <w:proofErr w:type="spellStart"/>
      <w:r>
        <w:rPr>
          <w:sz w:val="24"/>
          <w:szCs w:val="24"/>
        </w:rPr>
        <w:t>thermocycler</w:t>
      </w:r>
      <w:proofErr w:type="spellEnd"/>
      <w:r>
        <w:rPr>
          <w:sz w:val="24"/>
          <w:szCs w:val="24"/>
        </w:rPr>
        <w:t xml:space="preserve"> do and how it useful for PCR? </w:t>
      </w:r>
    </w:p>
    <w:p w:rsidR="00220BD3" w:rsidRDefault="006A6D95">
      <w:pPr>
        <w:widowControl w:val="0"/>
        <w:numPr>
          <w:ilvl w:val="2"/>
          <w:numId w:val="6"/>
        </w:numPr>
        <w:tabs>
          <w:tab w:val="left" w:pos="819"/>
          <w:tab w:val="left" w:pos="820"/>
        </w:tabs>
        <w:spacing w:line="249" w:lineRule="auto"/>
        <w:ind w:right="263"/>
        <w:rPr>
          <w:sz w:val="24"/>
          <w:szCs w:val="24"/>
        </w:rPr>
      </w:pPr>
      <w:r>
        <w:rPr>
          <w:sz w:val="24"/>
          <w:szCs w:val="24"/>
        </w:rPr>
        <w:t xml:space="preserve">A </w:t>
      </w:r>
      <w:proofErr w:type="spellStart"/>
      <w:r>
        <w:rPr>
          <w:sz w:val="24"/>
          <w:szCs w:val="24"/>
        </w:rPr>
        <w:t>thermocycler</w:t>
      </w:r>
      <w:proofErr w:type="spellEnd"/>
      <w:r>
        <w:rPr>
          <w:sz w:val="24"/>
          <w:szCs w:val="24"/>
        </w:rPr>
        <w:t xml:space="preserve"> will cycle through pre-set temperatures for pre-set amounts of time as needed, for as many cycles as it </w:t>
      </w:r>
      <w:proofErr w:type="gramStart"/>
      <w:r>
        <w:rPr>
          <w:sz w:val="24"/>
          <w:szCs w:val="24"/>
        </w:rPr>
        <w:t>is programmed</w:t>
      </w:r>
      <w:proofErr w:type="gramEnd"/>
      <w:r>
        <w:rPr>
          <w:sz w:val="24"/>
          <w:szCs w:val="24"/>
        </w:rPr>
        <w:t xml:space="preserve"> for (the amount of DNA doubles with each cycle).</w:t>
      </w:r>
    </w:p>
    <w:p w:rsidR="00220BD3" w:rsidRDefault="00220BD3">
      <w:pPr>
        <w:widowControl w:val="0"/>
        <w:tabs>
          <w:tab w:val="left" w:pos="819"/>
          <w:tab w:val="left" w:pos="820"/>
        </w:tabs>
        <w:spacing w:before="8" w:line="249" w:lineRule="auto"/>
        <w:ind w:left="2160" w:right="263"/>
        <w:rPr>
          <w:sz w:val="24"/>
          <w:szCs w:val="24"/>
        </w:rPr>
      </w:pPr>
    </w:p>
    <w:p w:rsidR="00220BD3" w:rsidRDefault="006A6D95">
      <w:pPr>
        <w:widowControl w:val="0"/>
        <w:numPr>
          <w:ilvl w:val="0"/>
          <w:numId w:val="8"/>
        </w:numPr>
        <w:tabs>
          <w:tab w:val="left" w:pos="1540"/>
        </w:tabs>
        <w:spacing w:before="5" w:line="240" w:lineRule="auto"/>
        <w:rPr>
          <w:sz w:val="24"/>
          <w:szCs w:val="24"/>
        </w:rPr>
      </w:pPr>
      <w:r>
        <w:rPr>
          <w:sz w:val="24"/>
          <w:szCs w:val="24"/>
        </w:rPr>
        <w:t xml:space="preserve">94°C: </w:t>
      </w:r>
      <w:r>
        <w:rPr>
          <w:b/>
          <w:sz w:val="24"/>
          <w:szCs w:val="24"/>
        </w:rPr>
        <w:t xml:space="preserve">Denaturation </w:t>
      </w:r>
      <w:r>
        <w:rPr>
          <w:sz w:val="24"/>
          <w:szCs w:val="24"/>
        </w:rPr>
        <w:t>(double-stranded DNA denatures into single strands)</w:t>
      </w:r>
    </w:p>
    <w:p w:rsidR="00220BD3" w:rsidRDefault="006A6D95">
      <w:pPr>
        <w:widowControl w:val="0"/>
        <w:numPr>
          <w:ilvl w:val="0"/>
          <w:numId w:val="8"/>
        </w:numPr>
        <w:tabs>
          <w:tab w:val="left" w:pos="1540"/>
        </w:tabs>
        <w:spacing w:line="240" w:lineRule="auto"/>
        <w:rPr>
          <w:sz w:val="24"/>
          <w:szCs w:val="24"/>
        </w:rPr>
      </w:pPr>
      <w:r>
        <w:rPr>
          <w:sz w:val="24"/>
          <w:szCs w:val="24"/>
        </w:rPr>
        <w:t xml:space="preserve">64°C: </w:t>
      </w:r>
      <w:r>
        <w:rPr>
          <w:b/>
          <w:sz w:val="24"/>
          <w:szCs w:val="24"/>
        </w:rPr>
        <w:t xml:space="preserve">Annealing </w:t>
      </w:r>
      <w:r>
        <w:rPr>
          <w:sz w:val="24"/>
          <w:szCs w:val="24"/>
        </w:rPr>
        <w:t>(primers anneal to single-stranded DNA)</w:t>
      </w:r>
    </w:p>
    <w:p w:rsidR="00220BD3" w:rsidRDefault="006A6D95">
      <w:pPr>
        <w:widowControl w:val="0"/>
        <w:numPr>
          <w:ilvl w:val="0"/>
          <w:numId w:val="8"/>
        </w:numPr>
        <w:tabs>
          <w:tab w:val="left" w:pos="1540"/>
        </w:tabs>
        <w:spacing w:line="252" w:lineRule="auto"/>
        <w:ind w:right="764"/>
        <w:rPr>
          <w:sz w:val="24"/>
          <w:szCs w:val="24"/>
        </w:rPr>
      </w:pPr>
      <w:r>
        <w:rPr>
          <w:sz w:val="24"/>
          <w:szCs w:val="24"/>
        </w:rPr>
        <w:t xml:space="preserve">72 °C: </w:t>
      </w:r>
      <w:r>
        <w:rPr>
          <w:b/>
          <w:sz w:val="24"/>
          <w:szCs w:val="24"/>
        </w:rPr>
        <w:t xml:space="preserve">Extension </w:t>
      </w:r>
      <w:r>
        <w:rPr>
          <w:sz w:val="24"/>
          <w:szCs w:val="24"/>
        </w:rPr>
        <w:t>(</w:t>
      </w:r>
      <w:proofErr w:type="spellStart"/>
      <w:r>
        <w:rPr>
          <w:i/>
          <w:sz w:val="24"/>
          <w:szCs w:val="24"/>
        </w:rPr>
        <w:t>Taq</w:t>
      </w:r>
      <w:proofErr w:type="spellEnd"/>
      <w:r>
        <w:rPr>
          <w:i/>
          <w:sz w:val="24"/>
          <w:szCs w:val="24"/>
        </w:rPr>
        <w:t xml:space="preserve"> </w:t>
      </w:r>
      <w:r>
        <w:rPr>
          <w:sz w:val="24"/>
          <w:szCs w:val="24"/>
        </w:rPr>
        <w:t>polymerase synthesizes new DNA strands complementary to the existing strands using the primers as starting points)</w:t>
      </w:r>
    </w:p>
    <w:p w:rsidR="00220BD3" w:rsidRDefault="00220BD3">
      <w:pPr>
        <w:widowControl w:val="0"/>
        <w:tabs>
          <w:tab w:val="left" w:pos="819"/>
          <w:tab w:val="left" w:pos="820"/>
        </w:tabs>
        <w:spacing w:before="8" w:line="249" w:lineRule="auto"/>
        <w:ind w:right="263"/>
        <w:rPr>
          <w:sz w:val="24"/>
          <w:szCs w:val="24"/>
        </w:rPr>
      </w:pPr>
    </w:p>
    <w:p w:rsidR="00220BD3" w:rsidRDefault="006A6D95">
      <w:pPr>
        <w:widowControl w:val="0"/>
        <w:numPr>
          <w:ilvl w:val="2"/>
          <w:numId w:val="6"/>
        </w:numPr>
        <w:tabs>
          <w:tab w:val="left" w:pos="2619"/>
          <w:tab w:val="left" w:pos="2620"/>
        </w:tabs>
        <w:spacing w:before="2" w:line="249" w:lineRule="auto"/>
        <w:ind w:right="947"/>
        <w:rPr>
          <w:sz w:val="24"/>
          <w:szCs w:val="24"/>
        </w:rPr>
      </w:pPr>
      <w:proofErr w:type="spellStart"/>
      <w:r>
        <w:rPr>
          <w:i/>
          <w:sz w:val="24"/>
          <w:szCs w:val="24"/>
        </w:rPr>
        <w:t>Taq</w:t>
      </w:r>
      <w:proofErr w:type="spellEnd"/>
      <w:r>
        <w:rPr>
          <w:i/>
          <w:sz w:val="24"/>
          <w:szCs w:val="24"/>
        </w:rPr>
        <w:t xml:space="preserve"> </w:t>
      </w:r>
      <w:r>
        <w:rPr>
          <w:sz w:val="24"/>
          <w:szCs w:val="24"/>
        </w:rPr>
        <w:t>is a specific polymerase that has been isolated from a thermophilic (high temperature-loving) organism and thus can withstand high temperatures</w:t>
      </w:r>
    </w:p>
    <w:p w:rsidR="00220BD3" w:rsidRDefault="00220BD3">
      <w:pPr>
        <w:widowControl w:val="0"/>
        <w:tabs>
          <w:tab w:val="left" w:pos="2619"/>
          <w:tab w:val="left" w:pos="2620"/>
        </w:tabs>
        <w:spacing w:before="2" w:line="249" w:lineRule="auto"/>
        <w:ind w:left="2160" w:right="947"/>
        <w:rPr>
          <w:sz w:val="24"/>
          <w:szCs w:val="24"/>
        </w:rPr>
      </w:pPr>
    </w:p>
    <w:p w:rsidR="00220BD3" w:rsidRDefault="006A6D95">
      <w:pPr>
        <w:widowControl w:val="0"/>
        <w:numPr>
          <w:ilvl w:val="2"/>
          <w:numId w:val="6"/>
        </w:numPr>
        <w:tabs>
          <w:tab w:val="left" w:pos="2619"/>
          <w:tab w:val="left" w:pos="2620"/>
        </w:tabs>
        <w:spacing w:before="3" w:line="249" w:lineRule="auto"/>
        <w:ind w:right="711"/>
        <w:rPr>
          <w:sz w:val="24"/>
          <w:szCs w:val="24"/>
        </w:rPr>
      </w:pPr>
      <w:r>
        <w:rPr>
          <w:sz w:val="24"/>
          <w:szCs w:val="24"/>
        </w:rPr>
        <w:t xml:space="preserve">The discovery of this enzyme was the breakthrough in PCR technology, because it meant a </w:t>
      </w:r>
      <w:proofErr w:type="spellStart"/>
      <w:r>
        <w:rPr>
          <w:sz w:val="24"/>
          <w:szCs w:val="24"/>
        </w:rPr>
        <w:t>thermocycler</w:t>
      </w:r>
      <w:proofErr w:type="spellEnd"/>
      <w:r>
        <w:rPr>
          <w:sz w:val="24"/>
          <w:szCs w:val="24"/>
        </w:rPr>
        <w:t xml:space="preserve"> could be used and scientists did not have to add new enzyme for each PCR cycle</w:t>
      </w:r>
    </w:p>
    <w:p w:rsidR="00A95B1B" w:rsidRDefault="00A95B1B" w:rsidP="00A95B1B">
      <w:pPr>
        <w:pStyle w:val="ListParagraph"/>
        <w:rPr>
          <w:sz w:val="24"/>
          <w:szCs w:val="24"/>
        </w:rPr>
      </w:pPr>
    </w:p>
    <w:p w:rsidR="00A95B1B" w:rsidRDefault="00A95B1B" w:rsidP="00252D0C">
      <w:pPr>
        <w:widowControl w:val="0"/>
        <w:tabs>
          <w:tab w:val="left" w:pos="2619"/>
          <w:tab w:val="left" w:pos="2620"/>
        </w:tabs>
        <w:spacing w:before="3" w:line="249" w:lineRule="auto"/>
        <w:ind w:left="2160" w:right="711"/>
        <w:rPr>
          <w:sz w:val="24"/>
          <w:szCs w:val="24"/>
        </w:rPr>
      </w:pPr>
    </w:p>
    <w:p w:rsidR="00220BD3" w:rsidRDefault="006A6D95">
      <w:pPr>
        <w:widowControl w:val="0"/>
        <w:numPr>
          <w:ilvl w:val="0"/>
          <w:numId w:val="7"/>
        </w:numPr>
        <w:spacing w:line="240" w:lineRule="auto"/>
        <w:rPr>
          <w:b/>
          <w:sz w:val="24"/>
          <w:szCs w:val="24"/>
        </w:rPr>
      </w:pPr>
      <w:r>
        <w:rPr>
          <w:b/>
          <w:sz w:val="24"/>
          <w:szCs w:val="24"/>
        </w:rPr>
        <w:t xml:space="preserve">How do primers work? </w:t>
      </w:r>
    </w:p>
    <w:p w:rsidR="00220BD3" w:rsidRDefault="006A6D95">
      <w:pPr>
        <w:widowControl w:val="0"/>
        <w:numPr>
          <w:ilvl w:val="1"/>
          <w:numId w:val="7"/>
        </w:numPr>
        <w:spacing w:after="240" w:line="240" w:lineRule="auto"/>
        <w:rPr>
          <w:sz w:val="24"/>
          <w:szCs w:val="24"/>
        </w:rPr>
      </w:pPr>
      <w:r>
        <w:rPr>
          <w:sz w:val="24"/>
          <w:szCs w:val="24"/>
        </w:rPr>
        <w:t xml:space="preserve">Two primers (one of each strand) will together act like bookmarks to determine which region of DNA will be amplified (the “target DNA”). They themselves are short pieces of DNA that anneal to the beginning and end of the target DNA through complementary base pairing to the forward and reverse strands, respectively. </w:t>
      </w:r>
    </w:p>
    <w:p w:rsidR="00220BD3" w:rsidRDefault="00220BD3">
      <w:pPr>
        <w:widowControl w:val="0"/>
        <w:spacing w:after="240" w:line="240" w:lineRule="auto"/>
        <w:rPr>
          <w:sz w:val="24"/>
          <w:szCs w:val="24"/>
        </w:rPr>
      </w:pPr>
    </w:p>
    <w:p w:rsidR="00220BD3" w:rsidRDefault="006A6D95">
      <w:pPr>
        <w:widowControl w:val="0"/>
        <w:numPr>
          <w:ilvl w:val="0"/>
          <w:numId w:val="7"/>
        </w:numPr>
        <w:spacing w:line="240" w:lineRule="auto"/>
        <w:rPr>
          <w:b/>
          <w:sz w:val="24"/>
          <w:szCs w:val="24"/>
        </w:rPr>
      </w:pPr>
      <w:r>
        <w:rPr>
          <w:b/>
          <w:sz w:val="24"/>
          <w:szCs w:val="24"/>
        </w:rPr>
        <w:t>Guidelines to creating your own PCR-Book Analogy</w:t>
      </w:r>
    </w:p>
    <w:p w:rsidR="00220BD3" w:rsidRDefault="006A6D95">
      <w:pPr>
        <w:widowControl w:val="0"/>
        <w:numPr>
          <w:ilvl w:val="1"/>
          <w:numId w:val="7"/>
        </w:numPr>
        <w:spacing w:line="240" w:lineRule="auto"/>
        <w:rPr>
          <w:sz w:val="24"/>
          <w:szCs w:val="24"/>
        </w:rPr>
      </w:pPr>
      <w:r>
        <w:rPr>
          <w:sz w:val="24"/>
          <w:szCs w:val="24"/>
        </w:rPr>
        <w:t xml:space="preserve">Introducing PCR through an analogy can help students understand the overall concept of PCR, as well as the individual components of a PCR reaction. </w:t>
      </w:r>
    </w:p>
    <w:p w:rsidR="00220BD3" w:rsidRDefault="006A6D95">
      <w:pPr>
        <w:widowControl w:val="0"/>
        <w:numPr>
          <w:ilvl w:val="1"/>
          <w:numId w:val="7"/>
        </w:numPr>
        <w:spacing w:line="240" w:lineRule="auto"/>
        <w:rPr>
          <w:sz w:val="24"/>
          <w:szCs w:val="24"/>
        </w:rPr>
      </w:pPr>
      <w:r>
        <w:rPr>
          <w:sz w:val="24"/>
          <w:szCs w:val="24"/>
        </w:rPr>
        <w:t xml:space="preserve">PCR allows users to generate lots (over one billion) of copies of a specific target area of DNA. </w:t>
      </w:r>
      <w:proofErr w:type="gramStart"/>
      <w:r>
        <w:rPr>
          <w:b/>
          <w:sz w:val="24"/>
          <w:szCs w:val="24"/>
        </w:rPr>
        <w:t>It’s</w:t>
      </w:r>
      <w:proofErr w:type="gramEnd"/>
      <w:r>
        <w:rPr>
          <w:b/>
          <w:sz w:val="24"/>
          <w:szCs w:val="24"/>
        </w:rPr>
        <w:t xml:space="preserve"> quite similar to making copies of a specific quote in any book!</w:t>
      </w:r>
    </w:p>
    <w:p w:rsidR="00220BD3" w:rsidRDefault="006A6D95">
      <w:pPr>
        <w:widowControl w:val="0"/>
        <w:numPr>
          <w:ilvl w:val="1"/>
          <w:numId w:val="7"/>
        </w:numPr>
        <w:spacing w:line="240" w:lineRule="auto"/>
        <w:rPr>
          <w:sz w:val="24"/>
          <w:szCs w:val="24"/>
        </w:rPr>
      </w:pPr>
      <w:r>
        <w:rPr>
          <w:sz w:val="24"/>
          <w:szCs w:val="24"/>
        </w:rPr>
        <w:t>Let’s take a look at the components necessary to make copies of a specific quote in a book</w:t>
      </w:r>
    </w:p>
    <w:p w:rsidR="00220BD3" w:rsidRDefault="006A6D95">
      <w:pPr>
        <w:widowControl w:val="0"/>
        <w:numPr>
          <w:ilvl w:val="2"/>
          <w:numId w:val="7"/>
        </w:numPr>
        <w:spacing w:line="240" w:lineRule="auto"/>
        <w:rPr>
          <w:sz w:val="24"/>
          <w:szCs w:val="24"/>
        </w:rPr>
      </w:pPr>
      <w:r>
        <w:rPr>
          <w:sz w:val="24"/>
          <w:szCs w:val="24"/>
        </w:rPr>
        <w:t>The book</w:t>
      </w:r>
    </w:p>
    <w:p w:rsidR="00220BD3" w:rsidRDefault="006A6D95">
      <w:pPr>
        <w:widowControl w:val="0"/>
        <w:numPr>
          <w:ilvl w:val="2"/>
          <w:numId w:val="7"/>
        </w:numPr>
        <w:spacing w:line="240" w:lineRule="auto"/>
        <w:rPr>
          <w:sz w:val="24"/>
          <w:szCs w:val="24"/>
        </w:rPr>
      </w:pPr>
      <w:r>
        <w:rPr>
          <w:sz w:val="24"/>
          <w:szCs w:val="24"/>
        </w:rPr>
        <w:t>The quote that you are interested in copying</w:t>
      </w:r>
    </w:p>
    <w:p w:rsidR="00220BD3" w:rsidRDefault="006A6D95">
      <w:pPr>
        <w:widowControl w:val="0"/>
        <w:numPr>
          <w:ilvl w:val="2"/>
          <w:numId w:val="7"/>
        </w:numPr>
        <w:spacing w:line="240" w:lineRule="auto"/>
        <w:rPr>
          <w:sz w:val="24"/>
          <w:szCs w:val="24"/>
        </w:rPr>
      </w:pPr>
      <w:r>
        <w:rPr>
          <w:sz w:val="24"/>
          <w:szCs w:val="24"/>
        </w:rPr>
        <w:t>Post-its showing where the quote starts and where it stops</w:t>
      </w:r>
    </w:p>
    <w:p w:rsidR="00220BD3" w:rsidRDefault="006A6D95">
      <w:pPr>
        <w:widowControl w:val="0"/>
        <w:numPr>
          <w:ilvl w:val="2"/>
          <w:numId w:val="7"/>
        </w:numPr>
        <w:spacing w:line="240" w:lineRule="auto"/>
        <w:rPr>
          <w:sz w:val="24"/>
          <w:szCs w:val="24"/>
        </w:rPr>
      </w:pPr>
      <w:r>
        <w:rPr>
          <w:sz w:val="24"/>
          <w:szCs w:val="24"/>
        </w:rPr>
        <w:t>Pen to write out the quote</w:t>
      </w:r>
    </w:p>
    <w:p w:rsidR="00220BD3" w:rsidRDefault="006A6D95">
      <w:pPr>
        <w:widowControl w:val="0"/>
        <w:numPr>
          <w:ilvl w:val="2"/>
          <w:numId w:val="7"/>
        </w:numPr>
        <w:spacing w:line="240" w:lineRule="auto"/>
        <w:rPr>
          <w:sz w:val="24"/>
          <w:szCs w:val="24"/>
        </w:rPr>
      </w:pPr>
      <w:r>
        <w:rPr>
          <w:sz w:val="24"/>
          <w:szCs w:val="24"/>
        </w:rPr>
        <w:t>Ink: You need ink in order for your pen to work</w:t>
      </w:r>
    </w:p>
    <w:p w:rsidR="00220BD3" w:rsidRDefault="006A6D95">
      <w:pPr>
        <w:widowControl w:val="0"/>
        <w:numPr>
          <w:ilvl w:val="2"/>
          <w:numId w:val="7"/>
        </w:numPr>
        <w:spacing w:line="240" w:lineRule="auto"/>
        <w:rPr>
          <w:sz w:val="24"/>
          <w:szCs w:val="24"/>
        </w:rPr>
      </w:pPr>
      <w:r>
        <w:rPr>
          <w:sz w:val="24"/>
          <w:szCs w:val="24"/>
        </w:rPr>
        <w:t xml:space="preserve">ABCs: You need the letters of the alphabet  </w:t>
      </w:r>
    </w:p>
    <w:p w:rsidR="00220BD3" w:rsidRDefault="006A6D95">
      <w:pPr>
        <w:widowControl w:val="0"/>
        <w:numPr>
          <w:ilvl w:val="1"/>
          <w:numId w:val="7"/>
        </w:numPr>
        <w:spacing w:line="240" w:lineRule="auto"/>
        <w:rPr>
          <w:sz w:val="24"/>
          <w:szCs w:val="24"/>
        </w:rPr>
      </w:pPr>
      <w:r>
        <w:rPr>
          <w:sz w:val="24"/>
          <w:szCs w:val="24"/>
        </w:rPr>
        <w:t>Let’s take a look at the components of a successful PCR reaction</w:t>
      </w:r>
    </w:p>
    <w:p w:rsidR="00220BD3" w:rsidRDefault="006A6D95">
      <w:pPr>
        <w:widowControl w:val="0"/>
        <w:numPr>
          <w:ilvl w:val="2"/>
          <w:numId w:val="7"/>
        </w:numPr>
        <w:spacing w:line="240" w:lineRule="auto"/>
        <w:rPr>
          <w:sz w:val="24"/>
          <w:szCs w:val="24"/>
        </w:rPr>
      </w:pPr>
      <w:r>
        <w:rPr>
          <w:sz w:val="24"/>
          <w:szCs w:val="24"/>
        </w:rPr>
        <w:t>Template DNA</w:t>
      </w:r>
    </w:p>
    <w:p w:rsidR="00220BD3" w:rsidRDefault="006A6D95">
      <w:pPr>
        <w:widowControl w:val="0"/>
        <w:numPr>
          <w:ilvl w:val="2"/>
          <w:numId w:val="7"/>
        </w:numPr>
        <w:spacing w:line="240" w:lineRule="auto"/>
        <w:rPr>
          <w:sz w:val="24"/>
          <w:szCs w:val="24"/>
        </w:rPr>
      </w:pPr>
      <w:r>
        <w:rPr>
          <w:sz w:val="24"/>
          <w:szCs w:val="24"/>
        </w:rPr>
        <w:t>Specific region of DNA (“target DNA”) you want to copy</w:t>
      </w:r>
    </w:p>
    <w:p w:rsidR="00220BD3" w:rsidRDefault="006A6D95">
      <w:pPr>
        <w:widowControl w:val="0"/>
        <w:numPr>
          <w:ilvl w:val="2"/>
          <w:numId w:val="7"/>
        </w:numPr>
        <w:spacing w:line="240" w:lineRule="auto"/>
        <w:rPr>
          <w:sz w:val="24"/>
          <w:szCs w:val="24"/>
        </w:rPr>
      </w:pPr>
      <w:r>
        <w:rPr>
          <w:sz w:val="24"/>
          <w:szCs w:val="24"/>
        </w:rPr>
        <w:t xml:space="preserve">Specific primers </w:t>
      </w:r>
    </w:p>
    <w:p w:rsidR="00220BD3" w:rsidRDefault="006A6D95">
      <w:pPr>
        <w:widowControl w:val="0"/>
        <w:numPr>
          <w:ilvl w:val="2"/>
          <w:numId w:val="7"/>
        </w:numPr>
        <w:spacing w:line="240" w:lineRule="auto"/>
        <w:rPr>
          <w:sz w:val="24"/>
          <w:szCs w:val="24"/>
        </w:rPr>
      </w:pPr>
      <w:r>
        <w:rPr>
          <w:sz w:val="24"/>
          <w:szCs w:val="24"/>
        </w:rPr>
        <w:t>DNA polymerase</w:t>
      </w:r>
    </w:p>
    <w:p w:rsidR="00220BD3" w:rsidRDefault="006A6D95">
      <w:pPr>
        <w:widowControl w:val="0"/>
        <w:numPr>
          <w:ilvl w:val="2"/>
          <w:numId w:val="7"/>
        </w:numPr>
        <w:spacing w:line="240" w:lineRule="auto"/>
        <w:rPr>
          <w:sz w:val="24"/>
          <w:szCs w:val="24"/>
        </w:rPr>
      </w:pPr>
      <w:r>
        <w:rPr>
          <w:sz w:val="24"/>
          <w:szCs w:val="24"/>
        </w:rPr>
        <w:t>Salts</w:t>
      </w:r>
    </w:p>
    <w:p w:rsidR="00220BD3" w:rsidRDefault="006A6D95">
      <w:pPr>
        <w:widowControl w:val="0"/>
        <w:numPr>
          <w:ilvl w:val="2"/>
          <w:numId w:val="7"/>
        </w:numPr>
        <w:spacing w:line="240" w:lineRule="auto"/>
        <w:rPr>
          <w:sz w:val="24"/>
          <w:szCs w:val="24"/>
        </w:rPr>
      </w:pPr>
      <w:proofErr w:type="spellStart"/>
      <w:r>
        <w:rPr>
          <w:sz w:val="24"/>
          <w:szCs w:val="24"/>
        </w:rPr>
        <w:t>dNTPs</w:t>
      </w:r>
      <w:proofErr w:type="spellEnd"/>
    </w:p>
    <w:p w:rsidR="00220BD3" w:rsidRDefault="006A6D95">
      <w:pPr>
        <w:widowControl w:val="0"/>
        <w:numPr>
          <w:ilvl w:val="1"/>
          <w:numId w:val="7"/>
        </w:numPr>
        <w:spacing w:line="240" w:lineRule="auto"/>
        <w:rPr>
          <w:sz w:val="24"/>
          <w:szCs w:val="24"/>
        </w:rPr>
      </w:pPr>
      <w:r>
        <w:rPr>
          <w:sz w:val="24"/>
          <w:szCs w:val="24"/>
        </w:rPr>
        <w:t>How do these items link together?</w:t>
      </w:r>
    </w:p>
    <w:p w:rsidR="00220BD3" w:rsidRDefault="006A6D95">
      <w:pPr>
        <w:widowControl w:val="0"/>
        <w:numPr>
          <w:ilvl w:val="2"/>
          <w:numId w:val="7"/>
        </w:numPr>
        <w:spacing w:line="240" w:lineRule="auto"/>
        <w:rPr>
          <w:sz w:val="24"/>
          <w:szCs w:val="24"/>
        </w:rPr>
      </w:pPr>
      <w:r>
        <w:rPr>
          <w:sz w:val="24"/>
          <w:szCs w:val="24"/>
        </w:rPr>
        <w:t>See our table below</w:t>
      </w:r>
    </w:p>
    <w:p w:rsidR="00220BD3" w:rsidRDefault="006A6D95">
      <w:pPr>
        <w:widowControl w:val="0"/>
        <w:numPr>
          <w:ilvl w:val="1"/>
          <w:numId w:val="7"/>
        </w:numPr>
        <w:spacing w:line="240" w:lineRule="auto"/>
        <w:rPr>
          <w:sz w:val="24"/>
          <w:szCs w:val="24"/>
        </w:rPr>
      </w:pPr>
      <w:r>
        <w:rPr>
          <w:sz w:val="24"/>
          <w:szCs w:val="24"/>
        </w:rPr>
        <w:t xml:space="preserve">How should you introduce this analogy to your students? </w:t>
      </w:r>
    </w:p>
    <w:p w:rsidR="00220BD3" w:rsidRDefault="006A6D95">
      <w:pPr>
        <w:widowControl w:val="0"/>
        <w:numPr>
          <w:ilvl w:val="2"/>
          <w:numId w:val="7"/>
        </w:numPr>
        <w:spacing w:line="240" w:lineRule="auto"/>
        <w:rPr>
          <w:sz w:val="24"/>
          <w:szCs w:val="24"/>
        </w:rPr>
      </w:pPr>
      <w:r>
        <w:rPr>
          <w:sz w:val="24"/>
          <w:szCs w:val="24"/>
        </w:rPr>
        <w:t xml:space="preserve">Depending on the level of your students, we recommend that you decide which components to introduce first: either the PCR components or the book analogy components. You can then ask them to deduce how the components are connected. </w:t>
      </w:r>
    </w:p>
    <w:p w:rsidR="00220BD3" w:rsidRDefault="006A6D95">
      <w:pPr>
        <w:widowControl w:val="0"/>
        <w:numPr>
          <w:ilvl w:val="2"/>
          <w:numId w:val="7"/>
        </w:numPr>
        <w:spacing w:line="240" w:lineRule="auto"/>
        <w:rPr>
          <w:sz w:val="24"/>
          <w:szCs w:val="24"/>
        </w:rPr>
      </w:pPr>
      <w:r>
        <w:rPr>
          <w:color w:val="2D3B45"/>
          <w:sz w:val="24"/>
          <w:szCs w:val="24"/>
        </w:rPr>
        <w:t xml:space="preserve">Where to start? </w:t>
      </w:r>
    </w:p>
    <w:p w:rsidR="00220BD3" w:rsidRDefault="006A6D95">
      <w:pPr>
        <w:widowControl w:val="0"/>
        <w:numPr>
          <w:ilvl w:val="3"/>
          <w:numId w:val="7"/>
        </w:numPr>
        <w:spacing w:line="240" w:lineRule="auto"/>
        <w:rPr>
          <w:sz w:val="24"/>
          <w:szCs w:val="24"/>
        </w:rPr>
      </w:pPr>
      <w:r>
        <w:rPr>
          <w:color w:val="2D3B45"/>
          <w:sz w:val="24"/>
          <w:szCs w:val="24"/>
        </w:rPr>
        <w:t xml:space="preserve">You may want to write the book-analogy items on the board first (book, Post-its, quote, </w:t>
      </w:r>
      <w:proofErr w:type="spellStart"/>
      <w:r>
        <w:rPr>
          <w:color w:val="2D3B45"/>
          <w:sz w:val="24"/>
          <w:szCs w:val="24"/>
        </w:rPr>
        <w:t>etcl</w:t>
      </w:r>
      <w:proofErr w:type="spellEnd"/>
      <w:r>
        <w:rPr>
          <w:color w:val="2D3B45"/>
          <w:sz w:val="24"/>
          <w:szCs w:val="24"/>
        </w:rPr>
        <w:t xml:space="preserve">). </w:t>
      </w:r>
    </w:p>
    <w:p w:rsidR="00220BD3" w:rsidRDefault="006A6D95">
      <w:pPr>
        <w:widowControl w:val="0"/>
        <w:numPr>
          <w:ilvl w:val="3"/>
          <w:numId w:val="7"/>
        </w:numPr>
        <w:spacing w:line="240" w:lineRule="auto"/>
        <w:rPr>
          <w:sz w:val="24"/>
          <w:szCs w:val="24"/>
        </w:rPr>
      </w:pPr>
      <w:r>
        <w:rPr>
          <w:color w:val="2D3B45"/>
          <w:sz w:val="24"/>
          <w:szCs w:val="24"/>
        </w:rPr>
        <w:t xml:space="preserve">Students </w:t>
      </w:r>
      <w:proofErr w:type="gramStart"/>
      <w:r>
        <w:rPr>
          <w:color w:val="2D3B45"/>
          <w:sz w:val="24"/>
          <w:szCs w:val="24"/>
        </w:rPr>
        <w:t>are then asked</w:t>
      </w:r>
      <w:proofErr w:type="gramEnd"/>
      <w:r>
        <w:rPr>
          <w:color w:val="2D3B45"/>
          <w:sz w:val="24"/>
          <w:szCs w:val="24"/>
        </w:rPr>
        <w:t xml:space="preserve"> what biological components correlate to these words. </w:t>
      </w:r>
    </w:p>
    <w:p w:rsidR="00220BD3" w:rsidRDefault="006A6D95">
      <w:pPr>
        <w:widowControl w:val="0"/>
        <w:numPr>
          <w:ilvl w:val="3"/>
          <w:numId w:val="7"/>
        </w:numPr>
        <w:spacing w:line="240" w:lineRule="auto"/>
        <w:rPr>
          <w:sz w:val="24"/>
          <w:szCs w:val="24"/>
        </w:rPr>
      </w:pPr>
      <w:r>
        <w:rPr>
          <w:color w:val="2D3B45"/>
          <w:sz w:val="24"/>
          <w:szCs w:val="24"/>
        </w:rPr>
        <w:t xml:space="preserve">It may work best by writing the simple words on the board first rather than writing template DNA, primers, polymerase, </w:t>
      </w:r>
      <w:proofErr w:type="spellStart"/>
      <w:r>
        <w:rPr>
          <w:color w:val="2D3B45"/>
          <w:sz w:val="24"/>
          <w:szCs w:val="24"/>
        </w:rPr>
        <w:t>dNTPs</w:t>
      </w:r>
      <w:proofErr w:type="spellEnd"/>
      <w:r>
        <w:rPr>
          <w:color w:val="2D3B45"/>
          <w:sz w:val="24"/>
          <w:szCs w:val="24"/>
        </w:rPr>
        <w:t xml:space="preserve">, gene or DNA of interest, as your students may not </w:t>
      </w:r>
      <w:r>
        <w:rPr>
          <w:color w:val="2D3B45"/>
          <w:sz w:val="24"/>
          <w:szCs w:val="24"/>
        </w:rPr>
        <w:lastRenderedPageBreak/>
        <w:t>be familiar with these terms</w:t>
      </w:r>
    </w:p>
    <w:p w:rsidR="00220BD3" w:rsidRDefault="006A6D95">
      <w:pPr>
        <w:widowControl w:val="0"/>
        <w:numPr>
          <w:ilvl w:val="3"/>
          <w:numId w:val="7"/>
        </w:numPr>
        <w:spacing w:after="240" w:line="240" w:lineRule="auto"/>
        <w:rPr>
          <w:sz w:val="24"/>
          <w:szCs w:val="24"/>
        </w:rPr>
      </w:pPr>
      <w:r>
        <w:rPr>
          <w:sz w:val="24"/>
          <w:szCs w:val="24"/>
        </w:rPr>
        <w:t xml:space="preserve">If introducing the book analogy components, students can then utilize the PCR components table in the student manual to begin making connections. </w:t>
      </w:r>
    </w:p>
    <w:p w:rsidR="00220BD3" w:rsidRDefault="00220BD3">
      <w:pPr>
        <w:widowControl w:val="0"/>
        <w:spacing w:after="240" w:line="240" w:lineRule="auto"/>
        <w:rPr>
          <w:sz w:val="24"/>
          <w:szCs w:val="24"/>
        </w:rPr>
      </w:pPr>
    </w:p>
    <w:tbl>
      <w:tblPr>
        <w:tblStyle w:val="a5"/>
        <w:tblW w:w="10920"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2790"/>
        <w:gridCol w:w="6000"/>
      </w:tblGrid>
      <w:tr w:rsidR="00220BD3">
        <w:tc>
          <w:tcPr>
            <w:tcW w:w="2130" w:type="dxa"/>
            <w:shd w:val="clear" w:color="auto" w:fill="auto"/>
            <w:tcMar>
              <w:top w:w="100" w:type="dxa"/>
              <w:left w:w="100" w:type="dxa"/>
              <w:bottom w:w="100" w:type="dxa"/>
              <w:right w:w="100" w:type="dxa"/>
            </w:tcMar>
          </w:tcPr>
          <w:p w:rsidR="00220BD3" w:rsidRDefault="006A6D95">
            <w:pPr>
              <w:widowControl w:val="0"/>
              <w:spacing w:line="240" w:lineRule="auto"/>
              <w:jc w:val="center"/>
              <w:rPr>
                <w:b/>
                <w:sz w:val="24"/>
                <w:szCs w:val="24"/>
              </w:rPr>
            </w:pPr>
            <w:r>
              <w:rPr>
                <w:b/>
                <w:sz w:val="24"/>
                <w:szCs w:val="24"/>
              </w:rPr>
              <w:t>Book Analogy</w:t>
            </w:r>
          </w:p>
        </w:tc>
        <w:tc>
          <w:tcPr>
            <w:tcW w:w="2790" w:type="dxa"/>
            <w:shd w:val="clear" w:color="auto" w:fill="auto"/>
            <w:tcMar>
              <w:top w:w="100" w:type="dxa"/>
              <w:left w:w="100" w:type="dxa"/>
              <w:bottom w:w="100" w:type="dxa"/>
              <w:right w:w="100" w:type="dxa"/>
            </w:tcMar>
          </w:tcPr>
          <w:p w:rsidR="00220BD3" w:rsidRDefault="006A6D95">
            <w:pPr>
              <w:widowControl w:val="0"/>
              <w:spacing w:line="240" w:lineRule="auto"/>
              <w:jc w:val="center"/>
              <w:rPr>
                <w:b/>
                <w:sz w:val="24"/>
                <w:szCs w:val="24"/>
              </w:rPr>
            </w:pPr>
            <w:r>
              <w:rPr>
                <w:b/>
                <w:sz w:val="24"/>
                <w:szCs w:val="24"/>
              </w:rPr>
              <w:t>PCR</w:t>
            </w:r>
          </w:p>
        </w:tc>
        <w:tc>
          <w:tcPr>
            <w:tcW w:w="6000" w:type="dxa"/>
            <w:shd w:val="clear" w:color="auto" w:fill="auto"/>
            <w:tcMar>
              <w:top w:w="100" w:type="dxa"/>
              <w:left w:w="100" w:type="dxa"/>
              <w:bottom w:w="100" w:type="dxa"/>
              <w:right w:w="100" w:type="dxa"/>
            </w:tcMar>
          </w:tcPr>
          <w:p w:rsidR="00220BD3" w:rsidRDefault="006A6D95">
            <w:pPr>
              <w:widowControl w:val="0"/>
              <w:spacing w:line="240" w:lineRule="auto"/>
              <w:jc w:val="center"/>
              <w:rPr>
                <w:b/>
                <w:sz w:val="24"/>
                <w:szCs w:val="24"/>
              </w:rPr>
            </w:pPr>
            <w:r>
              <w:rPr>
                <w:b/>
                <w:sz w:val="24"/>
                <w:szCs w:val="24"/>
              </w:rPr>
              <w:t>Explanation</w:t>
            </w:r>
          </w:p>
        </w:tc>
      </w:tr>
      <w:tr w:rsidR="00220BD3">
        <w:tc>
          <w:tcPr>
            <w:tcW w:w="213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Book</w:t>
            </w:r>
          </w:p>
        </w:tc>
        <w:tc>
          <w:tcPr>
            <w:tcW w:w="279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Template DNA</w:t>
            </w:r>
          </w:p>
        </w:tc>
        <w:tc>
          <w:tcPr>
            <w:tcW w:w="600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Extracted from our cheek cells, template DNA is our entire genome, much like the book is the entire story.</w:t>
            </w:r>
          </w:p>
        </w:tc>
      </w:tr>
      <w:tr w:rsidR="00220BD3">
        <w:tc>
          <w:tcPr>
            <w:tcW w:w="213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Quote</w:t>
            </w:r>
          </w:p>
        </w:tc>
        <w:tc>
          <w:tcPr>
            <w:tcW w:w="279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Specific region of DNA</w:t>
            </w:r>
          </w:p>
        </w:tc>
        <w:tc>
          <w:tcPr>
            <w:tcW w:w="600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We are interested in analyzing only a small portion of our genome (“target DNA”)</w:t>
            </w:r>
            <w:proofErr w:type="gramStart"/>
            <w:r>
              <w:rPr>
                <w:sz w:val="24"/>
                <w:szCs w:val="24"/>
              </w:rPr>
              <w:t>,</w:t>
            </w:r>
            <w:proofErr w:type="gramEnd"/>
            <w:r>
              <w:rPr>
                <w:sz w:val="24"/>
                <w:szCs w:val="24"/>
              </w:rPr>
              <w:t xml:space="preserve"> much like specific quotes from a book can be analyzed. </w:t>
            </w:r>
          </w:p>
        </w:tc>
      </w:tr>
      <w:tr w:rsidR="00220BD3">
        <w:tc>
          <w:tcPr>
            <w:tcW w:w="213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Post-its</w:t>
            </w:r>
          </w:p>
        </w:tc>
        <w:tc>
          <w:tcPr>
            <w:tcW w:w="279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Specific Primers</w:t>
            </w:r>
          </w:p>
        </w:tc>
        <w:tc>
          <w:tcPr>
            <w:tcW w:w="600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 xml:space="preserve">We use primers to designate the region </w:t>
            </w:r>
            <w:proofErr w:type="gramStart"/>
            <w:r>
              <w:rPr>
                <w:sz w:val="24"/>
                <w:szCs w:val="24"/>
              </w:rPr>
              <w:t>we’re</w:t>
            </w:r>
            <w:proofErr w:type="gramEnd"/>
            <w:r>
              <w:rPr>
                <w:sz w:val="24"/>
                <w:szCs w:val="24"/>
              </w:rPr>
              <w:t xml:space="preserve"> interested in, much like post-its can be used to mark where a quote ends and begins to quickly find it in a book.  </w:t>
            </w:r>
          </w:p>
        </w:tc>
      </w:tr>
      <w:tr w:rsidR="00220BD3">
        <w:tc>
          <w:tcPr>
            <w:tcW w:w="213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Pen</w:t>
            </w:r>
          </w:p>
        </w:tc>
        <w:tc>
          <w:tcPr>
            <w:tcW w:w="279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DNA Polymerase</w:t>
            </w:r>
          </w:p>
        </w:tc>
        <w:tc>
          <w:tcPr>
            <w:tcW w:w="600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 xml:space="preserve">The DNA polymerase synthesizes or makes new copies of this target region, much </w:t>
            </w:r>
            <w:proofErr w:type="gramStart"/>
            <w:r>
              <w:rPr>
                <w:sz w:val="24"/>
                <w:szCs w:val="24"/>
              </w:rPr>
              <w:t>like</w:t>
            </w:r>
            <w:proofErr w:type="gramEnd"/>
            <w:r>
              <w:rPr>
                <w:sz w:val="24"/>
                <w:szCs w:val="24"/>
              </w:rPr>
              <w:t xml:space="preserve"> a pen is used to copy down a quote.</w:t>
            </w:r>
          </w:p>
        </w:tc>
      </w:tr>
      <w:tr w:rsidR="00220BD3">
        <w:tc>
          <w:tcPr>
            <w:tcW w:w="213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Ink</w:t>
            </w:r>
          </w:p>
        </w:tc>
        <w:tc>
          <w:tcPr>
            <w:tcW w:w="279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Salts</w:t>
            </w:r>
          </w:p>
        </w:tc>
        <w:tc>
          <w:tcPr>
            <w:tcW w:w="600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 xml:space="preserve">Salts </w:t>
            </w:r>
            <w:proofErr w:type="gramStart"/>
            <w:r>
              <w:rPr>
                <w:sz w:val="24"/>
                <w:szCs w:val="24"/>
              </w:rPr>
              <w:t>are used</w:t>
            </w:r>
            <w:proofErr w:type="gramEnd"/>
            <w:r>
              <w:rPr>
                <w:sz w:val="24"/>
                <w:szCs w:val="24"/>
              </w:rPr>
              <w:t xml:space="preserve"> to create the unique and optimal environment for the DNA polymerase to work, much like the ink in a pen. If the pen has no ink, no copying will take place.</w:t>
            </w:r>
          </w:p>
        </w:tc>
      </w:tr>
      <w:tr w:rsidR="00220BD3">
        <w:tc>
          <w:tcPr>
            <w:tcW w:w="213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r>
              <w:rPr>
                <w:sz w:val="24"/>
                <w:szCs w:val="24"/>
              </w:rPr>
              <w:t>ABCs</w:t>
            </w:r>
          </w:p>
        </w:tc>
        <w:tc>
          <w:tcPr>
            <w:tcW w:w="279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proofErr w:type="spellStart"/>
            <w:r>
              <w:rPr>
                <w:sz w:val="24"/>
                <w:szCs w:val="24"/>
              </w:rPr>
              <w:t>dNTPs</w:t>
            </w:r>
            <w:proofErr w:type="spellEnd"/>
          </w:p>
        </w:tc>
        <w:tc>
          <w:tcPr>
            <w:tcW w:w="6000" w:type="dxa"/>
            <w:shd w:val="clear" w:color="auto" w:fill="auto"/>
            <w:tcMar>
              <w:top w:w="100" w:type="dxa"/>
              <w:left w:w="100" w:type="dxa"/>
              <w:bottom w:w="100" w:type="dxa"/>
              <w:right w:w="100" w:type="dxa"/>
            </w:tcMar>
          </w:tcPr>
          <w:p w:rsidR="00220BD3" w:rsidRDefault="006A6D95">
            <w:pPr>
              <w:widowControl w:val="0"/>
              <w:spacing w:line="240" w:lineRule="auto"/>
              <w:rPr>
                <w:sz w:val="24"/>
                <w:szCs w:val="24"/>
              </w:rPr>
            </w:pPr>
            <w:proofErr w:type="spellStart"/>
            <w:proofErr w:type="gramStart"/>
            <w:r>
              <w:rPr>
                <w:sz w:val="24"/>
                <w:szCs w:val="24"/>
              </w:rPr>
              <w:t>dNTPs</w:t>
            </w:r>
            <w:proofErr w:type="spellEnd"/>
            <w:proofErr w:type="gramEnd"/>
            <w:r>
              <w:rPr>
                <w:sz w:val="24"/>
                <w:szCs w:val="24"/>
              </w:rPr>
              <w:t>, the building blocks of DNA, are required by DNA polymerase in order to synthesize new strands, much like a pen will depend on letters of the alphabet to put together the words of the quote.</w:t>
            </w:r>
          </w:p>
        </w:tc>
      </w:tr>
    </w:tbl>
    <w:p w:rsidR="00220BD3" w:rsidRDefault="00220BD3">
      <w:pPr>
        <w:widowControl w:val="0"/>
        <w:spacing w:after="240" w:line="240" w:lineRule="auto"/>
        <w:ind w:left="720"/>
        <w:rPr>
          <w:b/>
          <w:sz w:val="24"/>
          <w:szCs w:val="24"/>
        </w:rPr>
      </w:pPr>
    </w:p>
    <w:p w:rsidR="00220BD3" w:rsidRDefault="00220BD3">
      <w:pPr>
        <w:widowControl w:val="0"/>
        <w:spacing w:after="240" w:line="240" w:lineRule="auto"/>
        <w:rPr>
          <w:b/>
          <w:sz w:val="24"/>
          <w:szCs w:val="24"/>
        </w:rPr>
      </w:pPr>
    </w:p>
    <w:p w:rsidR="00252D0C" w:rsidRPr="00252D0C" w:rsidRDefault="006A6D95">
      <w:pPr>
        <w:widowControl w:val="0"/>
        <w:spacing w:after="240" w:line="240" w:lineRule="auto"/>
        <w:rPr>
          <w:b/>
          <w:sz w:val="24"/>
          <w:szCs w:val="24"/>
        </w:rPr>
      </w:pPr>
      <w:r>
        <w:br w:type="page"/>
      </w:r>
    </w:p>
    <w:p w:rsidR="00220BD3" w:rsidRDefault="006A6D95">
      <w:pPr>
        <w:widowControl w:val="0"/>
        <w:spacing w:after="240" w:line="240" w:lineRule="auto"/>
        <w:rPr>
          <w:b/>
          <w:sz w:val="24"/>
          <w:szCs w:val="24"/>
        </w:rPr>
      </w:pPr>
      <w:r>
        <w:rPr>
          <w:b/>
          <w:sz w:val="24"/>
          <w:szCs w:val="24"/>
        </w:rPr>
        <w:lastRenderedPageBreak/>
        <w:t>Teacher Resource: Template Sign-Up Sheet for Gel Loading</w:t>
      </w:r>
    </w:p>
    <w:p w:rsidR="00220BD3" w:rsidRDefault="006A6D95">
      <w:pPr>
        <w:widowControl w:val="0"/>
        <w:spacing w:after="240" w:line="240" w:lineRule="auto"/>
        <w:rPr>
          <w:sz w:val="24"/>
          <w:szCs w:val="24"/>
        </w:rPr>
      </w:pPr>
      <w:r>
        <w:rPr>
          <w:sz w:val="24"/>
          <w:szCs w:val="24"/>
        </w:rPr>
        <w:t xml:space="preserve">Adjust the number of lanes to reflect the gels that you will be using in class. You may want students to </w:t>
      </w:r>
      <w:proofErr w:type="spellStart"/>
      <w:r>
        <w:rPr>
          <w:sz w:val="24"/>
          <w:szCs w:val="24"/>
        </w:rPr>
        <w:t>signup</w:t>
      </w:r>
      <w:proofErr w:type="spellEnd"/>
      <w:r>
        <w:rPr>
          <w:sz w:val="24"/>
          <w:szCs w:val="24"/>
        </w:rPr>
        <w:t xml:space="preserve"> in whichever lane </w:t>
      </w:r>
      <w:proofErr w:type="gramStart"/>
      <w:r>
        <w:rPr>
          <w:sz w:val="24"/>
          <w:szCs w:val="24"/>
        </w:rPr>
        <w:t>they’d</w:t>
      </w:r>
      <w:proofErr w:type="gramEnd"/>
      <w:r>
        <w:rPr>
          <w:sz w:val="24"/>
          <w:szCs w:val="24"/>
        </w:rPr>
        <w:t xml:space="preserve"> like, or you can pre-assign students to specific lanes to avoid confusion. As the teacher, you are responsible for loading the 100bp ladder and the undigested control. Use these samples as demos to remind students how to load into a gel. </w:t>
      </w:r>
    </w:p>
    <w:p w:rsidR="00220BD3" w:rsidRDefault="006A6D95">
      <w:pPr>
        <w:spacing w:line="240" w:lineRule="auto"/>
        <w:jc w:val="center"/>
        <w:rPr>
          <w:sz w:val="24"/>
          <w:szCs w:val="24"/>
        </w:rPr>
      </w:pPr>
      <w:r>
        <w:rPr>
          <w:sz w:val="24"/>
          <w:szCs w:val="24"/>
        </w:rPr>
        <w:t>Gel Loading Scheme for PTC PCR</w:t>
      </w:r>
    </w:p>
    <w:p w:rsidR="00220BD3" w:rsidRDefault="00220BD3">
      <w:pPr>
        <w:spacing w:line="240" w:lineRule="auto"/>
        <w:rPr>
          <w:sz w:val="24"/>
          <w:szCs w:val="24"/>
        </w:rPr>
      </w:pPr>
    </w:p>
    <w:p w:rsidR="00220BD3" w:rsidRDefault="006A6D95">
      <w:pPr>
        <w:spacing w:line="240" w:lineRule="auto"/>
        <w:rPr>
          <w:sz w:val="24"/>
          <w:szCs w:val="24"/>
        </w:rPr>
      </w:pPr>
      <w:r>
        <w:rPr>
          <w:sz w:val="24"/>
          <w:szCs w:val="24"/>
        </w:rPr>
        <w:t>Class Period: ____________</w:t>
      </w:r>
    </w:p>
    <w:p w:rsidR="00220BD3" w:rsidRDefault="006A6D95">
      <w:pPr>
        <w:spacing w:line="240" w:lineRule="auto"/>
        <w:rPr>
          <w:sz w:val="24"/>
          <w:szCs w:val="24"/>
        </w:rPr>
      </w:pPr>
      <w:r>
        <w:rPr>
          <w:sz w:val="24"/>
          <w:szCs w:val="24"/>
        </w:rPr>
        <w:t>Gel Number:  ____________</w:t>
      </w:r>
    </w:p>
    <w:p w:rsidR="00220BD3" w:rsidRDefault="00220BD3">
      <w:pPr>
        <w:spacing w:line="240" w:lineRule="auto"/>
        <w:rPr>
          <w:sz w:val="24"/>
          <w:szCs w:val="24"/>
        </w:rPr>
      </w:pPr>
    </w:p>
    <w:tbl>
      <w:tblPr>
        <w:tblStyle w:val="a6"/>
        <w:tblW w:w="934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50"/>
        <w:gridCol w:w="780"/>
        <w:gridCol w:w="863"/>
        <w:gridCol w:w="864"/>
        <w:gridCol w:w="864"/>
        <w:gridCol w:w="864"/>
        <w:gridCol w:w="864"/>
        <w:gridCol w:w="864"/>
        <w:gridCol w:w="864"/>
        <w:gridCol w:w="864"/>
      </w:tblGrid>
      <w:tr w:rsidR="00252D0C" w:rsidTr="00252D0C">
        <w:trPr>
          <w:trHeight w:val="600"/>
        </w:trPr>
        <w:tc>
          <w:tcPr>
            <w:tcW w:w="900" w:type="dxa"/>
            <w:vAlign w:val="center"/>
          </w:tcPr>
          <w:p w:rsidR="00252D0C" w:rsidRDefault="00252D0C">
            <w:pPr>
              <w:spacing w:line="240" w:lineRule="auto"/>
              <w:jc w:val="center"/>
              <w:rPr>
                <w:sz w:val="24"/>
                <w:szCs w:val="24"/>
              </w:rPr>
            </w:pPr>
            <w:r>
              <w:rPr>
                <w:sz w:val="24"/>
                <w:szCs w:val="24"/>
              </w:rPr>
              <w:t>Lane</w:t>
            </w:r>
          </w:p>
        </w:tc>
        <w:tc>
          <w:tcPr>
            <w:tcW w:w="750" w:type="dxa"/>
            <w:vAlign w:val="center"/>
          </w:tcPr>
          <w:p w:rsidR="00252D0C" w:rsidRDefault="00252D0C">
            <w:pPr>
              <w:spacing w:line="240" w:lineRule="auto"/>
              <w:jc w:val="center"/>
              <w:rPr>
                <w:sz w:val="24"/>
                <w:szCs w:val="24"/>
              </w:rPr>
            </w:pPr>
            <w:r>
              <w:rPr>
                <w:sz w:val="24"/>
                <w:szCs w:val="24"/>
              </w:rPr>
              <w:t>1</w:t>
            </w:r>
          </w:p>
        </w:tc>
        <w:tc>
          <w:tcPr>
            <w:tcW w:w="780" w:type="dxa"/>
            <w:vAlign w:val="center"/>
          </w:tcPr>
          <w:p w:rsidR="00252D0C" w:rsidRDefault="00252D0C">
            <w:pPr>
              <w:spacing w:line="240" w:lineRule="auto"/>
              <w:jc w:val="center"/>
              <w:rPr>
                <w:sz w:val="24"/>
                <w:szCs w:val="24"/>
              </w:rPr>
            </w:pPr>
            <w:r>
              <w:rPr>
                <w:sz w:val="24"/>
                <w:szCs w:val="24"/>
              </w:rPr>
              <w:t>2</w:t>
            </w:r>
          </w:p>
        </w:tc>
        <w:tc>
          <w:tcPr>
            <w:tcW w:w="863" w:type="dxa"/>
            <w:vAlign w:val="center"/>
          </w:tcPr>
          <w:p w:rsidR="00252D0C" w:rsidRDefault="00252D0C">
            <w:pPr>
              <w:spacing w:line="240" w:lineRule="auto"/>
              <w:jc w:val="center"/>
              <w:rPr>
                <w:sz w:val="24"/>
                <w:szCs w:val="24"/>
              </w:rPr>
            </w:pPr>
            <w:r>
              <w:rPr>
                <w:sz w:val="24"/>
                <w:szCs w:val="24"/>
              </w:rPr>
              <w:t>3</w:t>
            </w:r>
          </w:p>
        </w:tc>
        <w:tc>
          <w:tcPr>
            <w:tcW w:w="864" w:type="dxa"/>
            <w:vAlign w:val="center"/>
          </w:tcPr>
          <w:p w:rsidR="00252D0C" w:rsidRDefault="00252D0C">
            <w:pPr>
              <w:spacing w:line="240" w:lineRule="auto"/>
              <w:jc w:val="center"/>
              <w:rPr>
                <w:sz w:val="24"/>
                <w:szCs w:val="24"/>
              </w:rPr>
            </w:pPr>
            <w:r>
              <w:rPr>
                <w:sz w:val="24"/>
                <w:szCs w:val="24"/>
              </w:rPr>
              <w:t>4</w:t>
            </w:r>
          </w:p>
        </w:tc>
        <w:tc>
          <w:tcPr>
            <w:tcW w:w="864" w:type="dxa"/>
            <w:vAlign w:val="center"/>
          </w:tcPr>
          <w:p w:rsidR="00252D0C" w:rsidRDefault="00252D0C">
            <w:pPr>
              <w:spacing w:line="240" w:lineRule="auto"/>
              <w:jc w:val="center"/>
              <w:rPr>
                <w:sz w:val="24"/>
                <w:szCs w:val="24"/>
              </w:rPr>
            </w:pPr>
            <w:r>
              <w:rPr>
                <w:sz w:val="24"/>
                <w:szCs w:val="24"/>
              </w:rPr>
              <w:t>5</w:t>
            </w:r>
          </w:p>
        </w:tc>
        <w:tc>
          <w:tcPr>
            <w:tcW w:w="864" w:type="dxa"/>
            <w:vAlign w:val="center"/>
          </w:tcPr>
          <w:p w:rsidR="00252D0C" w:rsidRDefault="00252D0C">
            <w:pPr>
              <w:spacing w:line="240" w:lineRule="auto"/>
              <w:jc w:val="center"/>
              <w:rPr>
                <w:sz w:val="24"/>
                <w:szCs w:val="24"/>
              </w:rPr>
            </w:pPr>
            <w:r>
              <w:rPr>
                <w:sz w:val="24"/>
                <w:szCs w:val="24"/>
              </w:rPr>
              <w:t>6</w:t>
            </w:r>
          </w:p>
        </w:tc>
        <w:tc>
          <w:tcPr>
            <w:tcW w:w="864" w:type="dxa"/>
            <w:vAlign w:val="center"/>
          </w:tcPr>
          <w:p w:rsidR="00252D0C" w:rsidRDefault="00252D0C">
            <w:pPr>
              <w:spacing w:line="240" w:lineRule="auto"/>
              <w:jc w:val="center"/>
              <w:rPr>
                <w:sz w:val="24"/>
                <w:szCs w:val="24"/>
              </w:rPr>
            </w:pPr>
            <w:r>
              <w:rPr>
                <w:sz w:val="24"/>
                <w:szCs w:val="24"/>
              </w:rPr>
              <w:t>7</w:t>
            </w:r>
          </w:p>
        </w:tc>
        <w:tc>
          <w:tcPr>
            <w:tcW w:w="864" w:type="dxa"/>
            <w:vAlign w:val="center"/>
          </w:tcPr>
          <w:p w:rsidR="00252D0C" w:rsidRDefault="00252D0C">
            <w:pPr>
              <w:spacing w:line="240" w:lineRule="auto"/>
              <w:jc w:val="center"/>
              <w:rPr>
                <w:sz w:val="24"/>
                <w:szCs w:val="24"/>
              </w:rPr>
            </w:pPr>
            <w:r>
              <w:rPr>
                <w:sz w:val="24"/>
                <w:szCs w:val="24"/>
              </w:rPr>
              <w:t>8</w:t>
            </w:r>
          </w:p>
        </w:tc>
        <w:tc>
          <w:tcPr>
            <w:tcW w:w="864" w:type="dxa"/>
            <w:vAlign w:val="center"/>
          </w:tcPr>
          <w:p w:rsidR="00252D0C" w:rsidRDefault="00252D0C">
            <w:pPr>
              <w:spacing w:line="240" w:lineRule="auto"/>
              <w:jc w:val="center"/>
              <w:rPr>
                <w:sz w:val="24"/>
                <w:szCs w:val="24"/>
              </w:rPr>
            </w:pPr>
            <w:r>
              <w:rPr>
                <w:sz w:val="24"/>
                <w:szCs w:val="24"/>
              </w:rPr>
              <w:t>9</w:t>
            </w:r>
          </w:p>
        </w:tc>
        <w:tc>
          <w:tcPr>
            <w:tcW w:w="864" w:type="dxa"/>
            <w:vAlign w:val="center"/>
          </w:tcPr>
          <w:p w:rsidR="00252D0C" w:rsidRDefault="00252D0C">
            <w:pPr>
              <w:spacing w:line="240" w:lineRule="auto"/>
              <w:jc w:val="center"/>
              <w:rPr>
                <w:sz w:val="24"/>
                <w:szCs w:val="24"/>
              </w:rPr>
            </w:pPr>
            <w:r>
              <w:rPr>
                <w:sz w:val="24"/>
                <w:szCs w:val="24"/>
              </w:rPr>
              <w:t>10</w:t>
            </w:r>
          </w:p>
        </w:tc>
      </w:tr>
      <w:tr w:rsidR="00252D0C" w:rsidTr="00252D0C">
        <w:trPr>
          <w:trHeight w:val="620"/>
        </w:trPr>
        <w:tc>
          <w:tcPr>
            <w:tcW w:w="900" w:type="dxa"/>
            <w:vAlign w:val="center"/>
          </w:tcPr>
          <w:p w:rsidR="00252D0C" w:rsidRDefault="00252D0C">
            <w:pPr>
              <w:spacing w:line="240" w:lineRule="auto"/>
              <w:jc w:val="center"/>
              <w:rPr>
                <w:sz w:val="24"/>
                <w:szCs w:val="24"/>
              </w:rPr>
            </w:pPr>
            <w:r>
              <w:rPr>
                <w:sz w:val="24"/>
                <w:szCs w:val="24"/>
              </w:rPr>
              <w:t>Initials</w:t>
            </w:r>
          </w:p>
        </w:tc>
        <w:tc>
          <w:tcPr>
            <w:tcW w:w="750" w:type="dxa"/>
            <w:vAlign w:val="center"/>
          </w:tcPr>
          <w:p w:rsidR="00252D0C" w:rsidRDefault="00252D0C">
            <w:pPr>
              <w:spacing w:line="240" w:lineRule="auto"/>
              <w:jc w:val="center"/>
              <w:rPr>
                <w:sz w:val="24"/>
                <w:szCs w:val="24"/>
              </w:rPr>
            </w:pPr>
            <w:bookmarkStart w:id="1" w:name="_gjdgxs" w:colFirst="0" w:colLast="0"/>
            <w:bookmarkEnd w:id="1"/>
            <w:r>
              <w:rPr>
                <w:sz w:val="24"/>
                <w:szCs w:val="24"/>
              </w:rPr>
              <w:t>LAD</w:t>
            </w:r>
          </w:p>
        </w:tc>
        <w:tc>
          <w:tcPr>
            <w:tcW w:w="780" w:type="dxa"/>
            <w:vAlign w:val="center"/>
          </w:tcPr>
          <w:p w:rsidR="00252D0C" w:rsidRDefault="00252D0C">
            <w:pPr>
              <w:spacing w:line="240" w:lineRule="auto"/>
              <w:jc w:val="center"/>
              <w:rPr>
                <w:sz w:val="24"/>
                <w:szCs w:val="24"/>
              </w:rPr>
            </w:pPr>
            <w:r>
              <w:rPr>
                <w:sz w:val="24"/>
                <w:szCs w:val="24"/>
              </w:rPr>
              <w:t>UCS</w:t>
            </w:r>
          </w:p>
        </w:tc>
        <w:tc>
          <w:tcPr>
            <w:tcW w:w="863" w:type="dxa"/>
            <w:vAlign w:val="center"/>
          </w:tcPr>
          <w:p w:rsidR="00252D0C" w:rsidRDefault="00252D0C">
            <w:pPr>
              <w:spacing w:line="240" w:lineRule="auto"/>
              <w:jc w:val="center"/>
              <w:rPr>
                <w:sz w:val="24"/>
                <w:szCs w:val="24"/>
              </w:rPr>
            </w:pPr>
          </w:p>
        </w:tc>
        <w:tc>
          <w:tcPr>
            <w:tcW w:w="864" w:type="dxa"/>
            <w:vAlign w:val="center"/>
          </w:tcPr>
          <w:p w:rsidR="00252D0C" w:rsidRDefault="00252D0C">
            <w:pPr>
              <w:spacing w:line="240" w:lineRule="auto"/>
              <w:jc w:val="center"/>
              <w:rPr>
                <w:sz w:val="24"/>
                <w:szCs w:val="24"/>
              </w:rPr>
            </w:pPr>
          </w:p>
        </w:tc>
        <w:tc>
          <w:tcPr>
            <w:tcW w:w="864" w:type="dxa"/>
            <w:vAlign w:val="center"/>
          </w:tcPr>
          <w:p w:rsidR="00252D0C" w:rsidRDefault="00252D0C">
            <w:pPr>
              <w:spacing w:line="240" w:lineRule="auto"/>
              <w:jc w:val="center"/>
              <w:rPr>
                <w:sz w:val="24"/>
                <w:szCs w:val="24"/>
              </w:rPr>
            </w:pPr>
          </w:p>
        </w:tc>
        <w:tc>
          <w:tcPr>
            <w:tcW w:w="864" w:type="dxa"/>
            <w:vAlign w:val="center"/>
          </w:tcPr>
          <w:p w:rsidR="00252D0C" w:rsidRDefault="00252D0C">
            <w:pPr>
              <w:spacing w:line="240" w:lineRule="auto"/>
              <w:jc w:val="center"/>
              <w:rPr>
                <w:sz w:val="24"/>
                <w:szCs w:val="24"/>
              </w:rPr>
            </w:pPr>
          </w:p>
        </w:tc>
        <w:tc>
          <w:tcPr>
            <w:tcW w:w="864" w:type="dxa"/>
            <w:vAlign w:val="center"/>
          </w:tcPr>
          <w:p w:rsidR="00252D0C" w:rsidRDefault="00252D0C">
            <w:pPr>
              <w:spacing w:line="240" w:lineRule="auto"/>
              <w:jc w:val="center"/>
              <w:rPr>
                <w:sz w:val="24"/>
                <w:szCs w:val="24"/>
              </w:rPr>
            </w:pPr>
          </w:p>
        </w:tc>
        <w:tc>
          <w:tcPr>
            <w:tcW w:w="864" w:type="dxa"/>
            <w:vAlign w:val="center"/>
          </w:tcPr>
          <w:p w:rsidR="00252D0C" w:rsidRDefault="00252D0C">
            <w:pPr>
              <w:spacing w:line="240" w:lineRule="auto"/>
              <w:jc w:val="center"/>
              <w:rPr>
                <w:sz w:val="24"/>
                <w:szCs w:val="24"/>
              </w:rPr>
            </w:pPr>
          </w:p>
        </w:tc>
        <w:tc>
          <w:tcPr>
            <w:tcW w:w="864" w:type="dxa"/>
            <w:vAlign w:val="center"/>
          </w:tcPr>
          <w:p w:rsidR="00252D0C" w:rsidRDefault="00252D0C">
            <w:pPr>
              <w:spacing w:line="240" w:lineRule="auto"/>
              <w:jc w:val="center"/>
              <w:rPr>
                <w:sz w:val="24"/>
                <w:szCs w:val="24"/>
              </w:rPr>
            </w:pPr>
          </w:p>
        </w:tc>
        <w:tc>
          <w:tcPr>
            <w:tcW w:w="864" w:type="dxa"/>
            <w:vAlign w:val="center"/>
          </w:tcPr>
          <w:p w:rsidR="00252D0C" w:rsidRDefault="00252D0C">
            <w:pPr>
              <w:spacing w:line="240" w:lineRule="auto"/>
              <w:jc w:val="center"/>
              <w:rPr>
                <w:sz w:val="24"/>
                <w:szCs w:val="24"/>
              </w:rPr>
            </w:pPr>
          </w:p>
        </w:tc>
      </w:tr>
    </w:tbl>
    <w:p w:rsidR="00220BD3" w:rsidRDefault="00220BD3">
      <w:pPr>
        <w:spacing w:line="240" w:lineRule="auto"/>
        <w:rPr>
          <w:sz w:val="24"/>
          <w:szCs w:val="24"/>
        </w:rPr>
      </w:pPr>
    </w:p>
    <w:p w:rsidR="00220BD3" w:rsidRDefault="006A6D95">
      <w:pPr>
        <w:spacing w:line="240" w:lineRule="auto"/>
        <w:rPr>
          <w:sz w:val="24"/>
          <w:szCs w:val="24"/>
        </w:rPr>
      </w:pPr>
      <w:r>
        <w:rPr>
          <w:sz w:val="24"/>
          <w:szCs w:val="24"/>
        </w:rPr>
        <w:t xml:space="preserve">Label </w:t>
      </w:r>
      <w:proofErr w:type="spellStart"/>
      <w:r>
        <w:rPr>
          <w:sz w:val="24"/>
          <w:szCs w:val="24"/>
        </w:rPr>
        <w:t>your</w:t>
      </w:r>
      <w:proofErr w:type="spellEnd"/>
      <w:r>
        <w:rPr>
          <w:sz w:val="24"/>
          <w:szCs w:val="24"/>
        </w:rPr>
        <w:t xml:space="preserve"> the initials on your tube in the diagram above and write your name in the sign-up below.  </w:t>
      </w:r>
    </w:p>
    <w:p w:rsidR="00220BD3" w:rsidRDefault="00220BD3">
      <w:pPr>
        <w:spacing w:line="240" w:lineRule="auto"/>
        <w:rPr>
          <w:sz w:val="24"/>
          <w:szCs w:val="24"/>
        </w:rPr>
      </w:pPr>
    </w:p>
    <w:p w:rsidR="00220BD3" w:rsidRDefault="006A6D95">
      <w:pPr>
        <w:spacing w:line="480" w:lineRule="auto"/>
        <w:rPr>
          <w:sz w:val="24"/>
          <w:szCs w:val="24"/>
        </w:rPr>
      </w:pPr>
      <w:r>
        <w:rPr>
          <w:sz w:val="24"/>
          <w:szCs w:val="24"/>
        </w:rPr>
        <w:t>Lane 1: 100bp DNA Ladder</w:t>
      </w:r>
    </w:p>
    <w:p w:rsidR="00220BD3" w:rsidRDefault="006A6D95">
      <w:pPr>
        <w:spacing w:line="480" w:lineRule="auto"/>
        <w:rPr>
          <w:sz w:val="24"/>
          <w:szCs w:val="24"/>
        </w:rPr>
      </w:pPr>
      <w:r>
        <w:rPr>
          <w:sz w:val="24"/>
          <w:szCs w:val="24"/>
        </w:rPr>
        <w:t xml:space="preserve">Lane 2: Undigested Control Sample </w:t>
      </w:r>
    </w:p>
    <w:p w:rsidR="00220BD3" w:rsidRDefault="006A6D95">
      <w:pPr>
        <w:spacing w:line="480" w:lineRule="auto"/>
        <w:rPr>
          <w:sz w:val="24"/>
          <w:szCs w:val="24"/>
        </w:rPr>
      </w:pPr>
      <w:r>
        <w:rPr>
          <w:sz w:val="24"/>
          <w:szCs w:val="24"/>
        </w:rPr>
        <w:t>Lane 3: ____________________</w:t>
      </w:r>
    </w:p>
    <w:p w:rsidR="00220BD3" w:rsidRDefault="006A6D95">
      <w:pPr>
        <w:spacing w:line="480" w:lineRule="auto"/>
        <w:rPr>
          <w:sz w:val="24"/>
          <w:szCs w:val="24"/>
        </w:rPr>
      </w:pPr>
      <w:r>
        <w:rPr>
          <w:sz w:val="24"/>
          <w:szCs w:val="24"/>
        </w:rPr>
        <w:t xml:space="preserve">Lane 4: ____________________ </w:t>
      </w:r>
    </w:p>
    <w:p w:rsidR="00220BD3" w:rsidRDefault="006A6D95">
      <w:pPr>
        <w:spacing w:line="480" w:lineRule="auto"/>
        <w:rPr>
          <w:sz w:val="24"/>
          <w:szCs w:val="24"/>
        </w:rPr>
      </w:pPr>
      <w:r>
        <w:rPr>
          <w:sz w:val="24"/>
          <w:szCs w:val="24"/>
        </w:rPr>
        <w:t>Lane 5: ____________________</w:t>
      </w:r>
    </w:p>
    <w:p w:rsidR="00220BD3" w:rsidRDefault="006A6D95">
      <w:pPr>
        <w:spacing w:line="480" w:lineRule="auto"/>
        <w:rPr>
          <w:sz w:val="24"/>
          <w:szCs w:val="24"/>
        </w:rPr>
      </w:pPr>
      <w:r>
        <w:rPr>
          <w:sz w:val="24"/>
          <w:szCs w:val="24"/>
        </w:rPr>
        <w:t>Lane 6: ____________________</w:t>
      </w:r>
    </w:p>
    <w:p w:rsidR="00220BD3" w:rsidRDefault="006A6D95">
      <w:pPr>
        <w:spacing w:line="480" w:lineRule="auto"/>
        <w:rPr>
          <w:sz w:val="24"/>
          <w:szCs w:val="24"/>
        </w:rPr>
      </w:pPr>
      <w:r>
        <w:rPr>
          <w:sz w:val="24"/>
          <w:szCs w:val="24"/>
        </w:rPr>
        <w:t>Lane 7: ____________________</w:t>
      </w:r>
    </w:p>
    <w:p w:rsidR="00220BD3" w:rsidRDefault="006A6D95">
      <w:pPr>
        <w:spacing w:line="480" w:lineRule="auto"/>
        <w:rPr>
          <w:sz w:val="24"/>
          <w:szCs w:val="24"/>
        </w:rPr>
      </w:pPr>
      <w:r>
        <w:rPr>
          <w:sz w:val="24"/>
          <w:szCs w:val="24"/>
        </w:rPr>
        <w:t>Lane 8: ____________________</w:t>
      </w:r>
    </w:p>
    <w:p w:rsidR="00220BD3" w:rsidRDefault="006A6D95">
      <w:pPr>
        <w:spacing w:line="480" w:lineRule="auto"/>
        <w:rPr>
          <w:sz w:val="24"/>
          <w:szCs w:val="24"/>
        </w:rPr>
      </w:pPr>
      <w:r>
        <w:rPr>
          <w:sz w:val="24"/>
          <w:szCs w:val="24"/>
        </w:rPr>
        <w:t>Lane 9: ____________________</w:t>
      </w:r>
    </w:p>
    <w:p w:rsidR="00220BD3" w:rsidRDefault="006A6D95">
      <w:pPr>
        <w:spacing w:line="480" w:lineRule="auto"/>
        <w:rPr>
          <w:sz w:val="24"/>
          <w:szCs w:val="24"/>
        </w:rPr>
      </w:pPr>
      <w:r>
        <w:rPr>
          <w:sz w:val="24"/>
          <w:szCs w:val="24"/>
        </w:rPr>
        <w:t>Lane 10: ___________________</w:t>
      </w:r>
    </w:p>
    <w:sectPr w:rsidR="00220BD3">
      <w:headerReference w:type="default" r:id="rId16"/>
      <w:footerReference w:type="default" r:id="rId17"/>
      <w:headerReference w:type="first" r:id="rId18"/>
      <w:footerReference w:type="first" r:id="rId1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D6F" w:rsidRDefault="00370D6F">
      <w:pPr>
        <w:spacing w:line="240" w:lineRule="auto"/>
      </w:pPr>
      <w:r>
        <w:separator/>
      </w:r>
    </w:p>
  </w:endnote>
  <w:endnote w:type="continuationSeparator" w:id="0">
    <w:p w:rsidR="00370D6F" w:rsidRDefault="00370D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veni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A3E" w:rsidRDefault="00103A3E">
    <w:pPr>
      <w:rPr>
        <w:sz w:val="18"/>
        <w:szCs w:val="18"/>
      </w:rPr>
    </w:pPr>
    <w:r>
      <w:rPr>
        <w:sz w:val="18"/>
        <w:szCs w:val="18"/>
      </w:rPr>
      <w:t>AQ/MZ/TBB</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Last Edited 9/27/18</w:t>
    </w:r>
  </w:p>
  <w:p w:rsidR="00103A3E" w:rsidRDefault="00103A3E">
    <w:pPr>
      <w:jc w:val="right"/>
      <w:rPr>
        <w:sz w:val="18"/>
        <w:szCs w:val="18"/>
      </w:rPr>
    </w:pPr>
    <w:r>
      <w:rPr>
        <w:sz w:val="18"/>
        <w:szCs w:val="18"/>
      </w:rPr>
      <w:fldChar w:fldCharType="begin"/>
    </w:r>
    <w:r>
      <w:rPr>
        <w:sz w:val="18"/>
        <w:szCs w:val="18"/>
      </w:rPr>
      <w:instrText>PAGE</w:instrText>
    </w:r>
    <w:r>
      <w:rPr>
        <w:sz w:val="18"/>
        <w:szCs w:val="18"/>
      </w:rPr>
      <w:fldChar w:fldCharType="separate"/>
    </w:r>
    <w:r w:rsidR="00470D81">
      <w:rPr>
        <w:noProof/>
        <w:sz w:val="18"/>
        <w:szCs w:val="18"/>
      </w:rPr>
      <w:t>21</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A3E" w:rsidRDefault="00103A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D6F" w:rsidRDefault="00370D6F">
      <w:pPr>
        <w:spacing w:line="240" w:lineRule="auto"/>
      </w:pPr>
      <w:r>
        <w:separator/>
      </w:r>
    </w:p>
  </w:footnote>
  <w:footnote w:type="continuationSeparator" w:id="0">
    <w:p w:rsidR="00370D6F" w:rsidRDefault="00370D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A3E" w:rsidRDefault="00103A3E">
    <w:pPr>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A3E" w:rsidRDefault="00103A3E">
    <w:pPr>
      <w:jc w:val="center"/>
      <w:rPr>
        <w:b/>
      </w:rPr>
    </w:pPr>
  </w:p>
  <w:p w:rsidR="00103A3E" w:rsidRDefault="00103A3E">
    <w:pPr>
      <w:jc w:val="center"/>
      <w:rPr>
        <w:b/>
      </w:rPr>
    </w:pPr>
    <w:r>
      <w:rPr>
        <w:b/>
        <w:noProof/>
        <w:lang w:val="en-US"/>
      </w:rPr>
      <w:drawing>
        <wp:inline distT="19050" distB="19050" distL="19050" distR="19050">
          <wp:extent cx="3009572" cy="566738"/>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21820"/>
                  <a:stretch>
                    <a:fillRect/>
                  </a:stretch>
                </pic:blipFill>
                <pic:spPr>
                  <a:xfrm>
                    <a:off x="0" y="0"/>
                    <a:ext cx="3009572" cy="566738"/>
                  </a:xfrm>
                  <a:prstGeom prst="rect">
                    <a:avLst/>
                  </a:prstGeom>
                  <a:ln/>
                </pic:spPr>
              </pic:pic>
            </a:graphicData>
          </a:graphic>
        </wp:inline>
      </w:drawing>
    </w:r>
  </w:p>
  <w:p w:rsidR="00103A3E" w:rsidRDefault="00103A3E">
    <w:pPr>
      <w:jc w:val="center"/>
    </w:pPr>
    <w:r>
      <w:rPr>
        <w:b/>
      </w:rPr>
      <w:t>ABE 2.0: PTC Lab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4A4"/>
    <w:multiLevelType w:val="multilevel"/>
    <w:tmpl w:val="47806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C1471"/>
    <w:multiLevelType w:val="hybridMultilevel"/>
    <w:tmpl w:val="A8EA91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8229F2"/>
    <w:multiLevelType w:val="multilevel"/>
    <w:tmpl w:val="BC280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635E10"/>
    <w:multiLevelType w:val="multilevel"/>
    <w:tmpl w:val="74625D42"/>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25044C3"/>
    <w:multiLevelType w:val="multilevel"/>
    <w:tmpl w:val="79063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FD276A"/>
    <w:multiLevelType w:val="multilevel"/>
    <w:tmpl w:val="74986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AD5ED7"/>
    <w:multiLevelType w:val="multilevel"/>
    <w:tmpl w:val="672C8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CF1B64"/>
    <w:multiLevelType w:val="multilevel"/>
    <w:tmpl w:val="18668A8E"/>
    <w:lvl w:ilvl="0">
      <w:numFmt w:val="bullet"/>
      <w:lvlText w:val="●"/>
      <w:lvlJc w:val="left"/>
      <w:pPr>
        <w:ind w:left="820" w:hanging="360"/>
      </w:pPr>
      <w:rPr>
        <w:rFonts w:ascii="Noto Sans Symbols" w:eastAsia="Noto Sans Symbols" w:hAnsi="Noto Sans Symbols" w:cs="Noto Sans Symbols"/>
        <w:sz w:val="21"/>
        <w:szCs w:val="21"/>
      </w:rPr>
    </w:lvl>
    <w:lvl w:ilvl="1">
      <w:numFmt w:val="bullet"/>
      <w:lvlText w:val="o"/>
      <w:lvlJc w:val="left"/>
      <w:pPr>
        <w:ind w:left="1540" w:hanging="360"/>
      </w:pPr>
      <w:rPr>
        <w:rFonts w:ascii="Courier New" w:eastAsia="Courier New" w:hAnsi="Courier New" w:cs="Courier New"/>
        <w:sz w:val="21"/>
        <w:szCs w:val="21"/>
      </w:rPr>
    </w:lvl>
    <w:lvl w:ilvl="2">
      <w:numFmt w:val="bullet"/>
      <w:lvlText w:val="•"/>
      <w:lvlJc w:val="left"/>
      <w:pPr>
        <w:ind w:left="2431" w:hanging="360"/>
      </w:pPr>
    </w:lvl>
    <w:lvl w:ilvl="3">
      <w:numFmt w:val="bullet"/>
      <w:lvlText w:val="•"/>
      <w:lvlJc w:val="left"/>
      <w:pPr>
        <w:ind w:left="3322" w:hanging="360"/>
      </w:pPr>
    </w:lvl>
    <w:lvl w:ilvl="4">
      <w:numFmt w:val="bullet"/>
      <w:lvlText w:val="•"/>
      <w:lvlJc w:val="left"/>
      <w:pPr>
        <w:ind w:left="4213" w:hanging="360"/>
      </w:pPr>
    </w:lvl>
    <w:lvl w:ilvl="5">
      <w:numFmt w:val="bullet"/>
      <w:lvlText w:val="•"/>
      <w:lvlJc w:val="left"/>
      <w:pPr>
        <w:ind w:left="5104" w:hanging="360"/>
      </w:pPr>
    </w:lvl>
    <w:lvl w:ilvl="6">
      <w:numFmt w:val="bullet"/>
      <w:lvlText w:val="•"/>
      <w:lvlJc w:val="left"/>
      <w:pPr>
        <w:ind w:left="5995" w:hanging="360"/>
      </w:pPr>
    </w:lvl>
    <w:lvl w:ilvl="7">
      <w:numFmt w:val="bullet"/>
      <w:lvlText w:val="•"/>
      <w:lvlJc w:val="left"/>
      <w:pPr>
        <w:ind w:left="6886" w:hanging="360"/>
      </w:pPr>
    </w:lvl>
    <w:lvl w:ilvl="8">
      <w:numFmt w:val="bullet"/>
      <w:lvlText w:val="•"/>
      <w:lvlJc w:val="left"/>
      <w:pPr>
        <w:ind w:left="7777" w:hanging="360"/>
      </w:pPr>
    </w:lvl>
  </w:abstractNum>
  <w:abstractNum w:abstractNumId="8" w15:restartNumberingAfterBreak="0">
    <w:nsid w:val="2FCD0D26"/>
    <w:multiLevelType w:val="multilevel"/>
    <w:tmpl w:val="27009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8E4DCE"/>
    <w:multiLevelType w:val="multilevel"/>
    <w:tmpl w:val="2304999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15:restartNumberingAfterBreak="0">
    <w:nsid w:val="365B7FDC"/>
    <w:multiLevelType w:val="hybridMultilevel"/>
    <w:tmpl w:val="C4706E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736142"/>
    <w:multiLevelType w:val="multilevel"/>
    <w:tmpl w:val="7B525E6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410A5C2B"/>
    <w:multiLevelType w:val="multilevel"/>
    <w:tmpl w:val="56DA6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EC52B6"/>
    <w:multiLevelType w:val="hybridMultilevel"/>
    <w:tmpl w:val="8DDCBB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9C519C"/>
    <w:multiLevelType w:val="multilevel"/>
    <w:tmpl w:val="28BE4A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E251D12"/>
    <w:multiLevelType w:val="multilevel"/>
    <w:tmpl w:val="F580B6EA"/>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557949AD"/>
    <w:multiLevelType w:val="multilevel"/>
    <w:tmpl w:val="7498580E"/>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DB65B24"/>
    <w:multiLevelType w:val="multilevel"/>
    <w:tmpl w:val="681EA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9D47DE"/>
    <w:multiLevelType w:val="hybridMultilevel"/>
    <w:tmpl w:val="C6D21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4F2F72"/>
    <w:multiLevelType w:val="multilevel"/>
    <w:tmpl w:val="E410E2CA"/>
    <w:lvl w:ilvl="0">
      <w:start w:val="1"/>
      <w:numFmt w:val="upperRoman"/>
      <w:lvlText w:val="%1."/>
      <w:lvlJc w:val="right"/>
      <w:pPr>
        <w:ind w:left="720" w:hanging="360"/>
      </w:pPr>
      <w:rPr>
        <w:u w:val="none"/>
      </w:rPr>
    </w:lvl>
    <w:lvl w:ilvl="1">
      <w:start w:val="1"/>
      <w:numFmt w:val="upperLetter"/>
      <w:lvlText w:val="%2."/>
      <w:lvlJc w:val="left"/>
      <w:pPr>
        <w:ind w:left="1440" w:hanging="360"/>
      </w:pPr>
      <w:rPr>
        <w:i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71F4D0D"/>
    <w:multiLevelType w:val="hybridMultilevel"/>
    <w:tmpl w:val="851E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41DF1"/>
    <w:multiLevelType w:val="multilevel"/>
    <w:tmpl w:val="C818D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DA14B79"/>
    <w:multiLevelType w:val="multilevel"/>
    <w:tmpl w:val="5AB07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2"/>
  </w:num>
  <w:num w:numId="3">
    <w:abstractNumId w:val="12"/>
  </w:num>
  <w:num w:numId="4">
    <w:abstractNumId w:val="15"/>
  </w:num>
  <w:num w:numId="5">
    <w:abstractNumId w:val="19"/>
  </w:num>
  <w:num w:numId="6">
    <w:abstractNumId w:val="2"/>
  </w:num>
  <w:num w:numId="7">
    <w:abstractNumId w:val="16"/>
  </w:num>
  <w:num w:numId="8">
    <w:abstractNumId w:val="9"/>
  </w:num>
  <w:num w:numId="9">
    <w:abstractNumId w:val="5"/>
  </w:num>
  <w:num w:numId="10">
    <w:abstractNumId w:val="6"/>
  </w:num>
  <w:num w:numId="11">
    <w:abstractNumId w:val="7"/>
  </w:num>
  <w:num w:numId="12">
    <w:abstractNumId w:val="21"/>
  </w:num>
  <w:num w:numId="13">
    <w:abstractNumId w:val="8"/>
  </w:num>
  <w:num w:numId="14">
    <w:abstractNumId w:val="14"/>
  </w:num>
  <w:num w:numId="15">
    <w:abstractNumId w:val="17"/>
  </w:num>
  <w:num w:numId="16">
    <w:abstractNumId w:val="4"/>
  </w:num>
  <w:num w:numId="17">
    <w:abstractNumId w:val="1"/>
  </w:num>
  <w:num w:numId="18">
    <w:abstractNumId w:val="18"/>
  </w:num>
  <w:num w:numId="19">
    <w:abstractNumId w:val="10"/>
  </w:num>
  <w:num w:numId="20">
    <w:abstractNumId w:val="3"/>
  </w:num>
  <w:num w:numId="21">
    <w:abstractNumId w:val="11"/>
  </w:num>
  <w:num w:numId="22">
    <w:abstractNumId w:val="2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BD3"/>
    <w:rsid w:val="000B726F"/>
    <w:rsid w:val="00103A3E"/>
    <w:rsid w:val="001D5A77"/>
    <w:rsid w:val="00220BD3"/>
    <w:rsid w:val="00252D0C"/>
    <w:rsid w:val="00370D6F"/>
    <w:rsid w:val="003B5D5A"/>
    <w:rsid w:val="00470D81"/>
    <w:rsid w:val="005A6B00"/>
    <w:rsid w:val="006A6D95"/>
    <w:rsid w:val="008052EF"/>
    <w:rsid w:val="00883F1B"/>
    <w:rsid w:val="00A95B1B"/>
    <w:rsid w:val="00D72B53"/>
    <w:rsid w:val="00E2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8F6A"/>
  <w15:docId w15:val="{F08D3F2C-CC1F-4CAD-B15B-9DD4DECD8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paragraph" w:styleId="ListParagraph">
    <w:name w:val="List Paragraph"/>
    <w:basedOn w:val="Normal"/>
    <w:uiPriority w:val="34"/>
    <w:qFormat/>
    <w:rsid w:val="00A95B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embitec.com/electrophoresis-system/runone-syste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23</Pages>
  <Words>4737</Words>
  <Characters>27002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Osgood-Dean</dc:creator>
  <cp:lastModifiedBy>Doreen Osgood-Dean</cp:lastModifiedBy>
  <cp:revision>6</cp:revision>
  <cp:lastPrinted>2019-06-07T17:30:00Z</cp:lastPrinted>
  <dcterms:created xsi:type="dcterms:W3CDTF">2019-06-06T18:59:00Z</dcterms:created>
  <dcterms:modified xsi:type="dcterms:W3CDTF">2019-06-07T18:13:00Z</dcterms:modified>
</cp:coreProperties>
</file>